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7" w:rsidRPr="00B3311B" w:rsidRDefault="00B3311B" w:rsidP="0090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1B">
        <w:rPr>
          <w:rFonts w:ascii="Times New Roman" w:hAnsi="Times New Roman" w:cs="Times New Roman"/>
          <w:b/>
          <w:sz w:val="28"/>
          <w:szCs w:val="28"/>
        </w:rPr>
        <w:t>Magyarország 2017. évi központi költségvetésének megalapozásáról</w:t>
      </w:r>
      <w:r w:rsidRPr="00B3311B">
        <w:rPr>
          <w:rFonts w:ascii="Times New Roman" w:hAnsi="Times New Roman" w:cs="Times New Roman"/>
          <w:b/>
          <w:sz w:val="28"/>
          <w:szCs w:val="28"/>
        </w:rPr>
        <w:t xml:space="preserve"> szóló 2016. évi LXVII. törvény</w:t>
      </w:r>
    </w:p>
    <w:p w:rsidR="00224B47" w:rsidRPr="00B3311B" w:rsidRDefault="006617B1" w:rsidP="00AC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1B">
        <w:rPr>
          <w:rFonts w:ascii="Times New Roman" w:hAnsi="Times New Roman" w:cs="Times New Roman"/>
          <w:b/>
          <w:bCs/>
          <w:sz w:val="28"/>
          <w:szCs w:val="28"/>
        </w:rPr>
        <w:t xml:space="preserve">Jogszabály-ismertető – </w:t>
      </w:r>
      <w:r w:rsidR="00A710D3" w:rsidRPr="00B3311B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95794" w:rsidRPr="00B331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F3B89" w:rsidRPr="00B331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062D7" w:rsidRPr="00B3311B">
        <w:rPr>
          <w:rFonts w:ascii="Times New Roman" w:hAnsi="Times New Roman" w:cs="Times New Roman"/>
          <w:b/>
          <w:bCs/>
          <w:sz w:val="28"/>
          <w:szCs w:val="28"/>
        </w:rPr>
        <w:t xml:space="preserve">június </w:t>
      </w:r>
      <w:r w:rsidR="00B3311B" w:rsidRPr="00B3311B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4533E" w:rsidRPr="00B331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4B47" w:rsidRDefault="00224B47" w:rsidP="00224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D7" w:rsidRDefault="003062D7" w:rsidP="0030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2D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062D7">
        <w:rPr>
          <w:rFonts w:ascii="Times New Roman" w:hAnsi="Times New Roman" w:cs="Times New Roman"/>
          <w:b/>
          <w:bCs/>
          <w:sz w:val="24"/>
          <w:szCs w:val="24"/>
        </w:rPr>
        <w:t>Magyar Közlöny</w:t>
      </w:r>
      <w:r w:rsidRPr="003062D7">
        <w:rPr>
          <w:rFonts w:ascii="Times New Roman" w:hAnsi="Times New Roman" w:cs="Times New Roman"/>
          <w:bCs/>
          <w:sz w:val="24"/>
          <w:szCs w:val="24"/>
        </w:rPr>
        <w:t xml:space="preserve"> (www.magyarkozlony.hu) 2016. évi </w:t>
      </w:r>
      <w:r w:rsidR="00B3311B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3062D7">
        <w:rPr>
          <w:rFonts w:ascii="Times New Roman" w:hAnsi="Times New Roman" w:cs="Times New Roman"/>
          <w:b/>
          <w:bCs/>
          <w:sz w:val="24"/>
          <w:szCs w:val="24"/>
        </w:rPr>
        <w:t>. szám</w:t>
      </w:r>
      <w:r w:rsidRPr="003062D7">
        <w:rPr>
          <w:rFonts w:ascii="Times New Roman" w:hAnsi="Times New Roman" w:cs="Times New Roman"/>
          <w:bCs/>
          <w:sz w:val="24"/>
          <w:szCs w:val="24"/>
        </w:rPr>
        <w:t>ában</w:t>
      </w:r>
      <w:r w:rsidR="00A1682F">
        <w:rPr>
          <w:rFonts w:ascii="Times New Roman" w:hAnsi="Times New Roman" w:cs="Times New Roman"/>
          <w:bCs/>
          <w:sz w:val="24"/>
          <w:szCs w:val="24"/>
        </w:rPr>
        <w:t>, június 17-én</w:t>
      </w:r>
      <w:r w:rsidRPr="003062D7">
        <w:rPr>
          <w:rFonts w:ascii="Times New Roman" w:hAnsi="Times New Roman" w:cs="Times New Roman"/>
          <w:bCs/>
          <w:sz w:val="24"/>
          <w:szCs w:val="24"/>
        </w:rPr>
        <w:t xml:space="preserve"> jelent meg </w:t>
      </w:r>
      <w:r w:rsidR="00A1682F">
        <w:rPr>
          <w:rFonts w:ascii="Times New Roman" w:hAnsi="Times New Roman" w:cs="Times New Roman"/>
          <w:bCs/>
          <w:sz w:val="24"/>
          <w:szCs w:val="24"/>
        </w:rPr>
        <w:t xml:space="preserve">az országgyűlés </w:t>
      </w:r>
      <w:r w:rsidR="00A1682F">
        <w:rPr>
          <w:rFonts w:ascii="Times New Roman" w:hAnsi="Times New Roman" w:cs="Times New Roman"/>
          <w:bCs/>
          <w:sz w:val="24"/>
          <w:szCs w:val="24"/>
        </w:rPr>
        <w:t xml:space="preserve">által </w:t>
      </w:r>
      <w:r w:rsidR="00A1682F">
        <w:rPr>
          <w:rFonts w:ascii="Times New Roman" w:hAnsi="Times New Roman" w:cs="Times New Roman"/>
          <w:bCs/>
          <w:sz w:val="24"/>
          <w:szCs w:val="24"/>
        </w:rPr>
        <w:t>2016. június 7-</w:t>
      </w:r>
      <w:r w:rsidR="00A1682F">
        <w:rPr>
          <w:rFonts w:ascii="Times New Roman" w:hAnsi="Times New Roman" w:cs="Times New Roman"/>
          <w:bCs/>
          <w:sz w:val="24"/>
          <w:szCs w:val="24"/>
        </w:rPr>
        <w:t>én el</w:t>
      </w:r>
      <w:r w:rsidR="00A1682F">
        <w:rPr>
          <w:rFonts w:ascii="Times New Roman" w:hAnsi="Times New Roman" w:cs="Times New Roman"/>
          <w:bCs/>
          <w:sz w:val="24"/>
          <w:szCs w:val="24"/>
        </w:rPr>
        <w:t>fogadott</w:t>
      </w:r>
      <w:r w:rsidR="00A1682F">
        <w:rPr>
          <w:rFonts w:ascii="Times New Roman" w:hAnsi="Times New Roman" w:cs="Times New Roman"/>
          <w:bCs/>
          <w:sz w:val="24"/>
          <w:szCs w:val="24"/>
        </w:rPr>
        <w:t>,</w:t>
      </w:r>
      <w:r w:rsidR="00A1682F" w:rsidRPr="00306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2D7">
        <w:rPr>
          <w:rFonts w:ascii="Times New Roman" w:hAnsi="Times New Roman" w:cs="Times New Roman"/>
          <w:bCs/>
          <w:sz w:val="24"/>
          <w:szCs w:val="24"/>
        </w:rPr>
        <w:t xml:space="preserve">a címben szereplő </w:t>
      </w:r>
      <w:r w:rsidR="00B3311B">
        <w:rPr>
          <w:rFonts w:ascii="Times New Roman" w:hAnsi="Times New Roman" w:cs="Times New Roman"/>
          <w:bCs/>
          <w:sz w:val="24"/>
          <w:szCs w:val="24"/>
        </w:rPr>
        <w:t>salátatörvény, mely az elfogadását követő napon – a 237. §</w:t>
      </w:r>
      <w:proofErr w:type="spellStart"/>
      <w:r w:rsidR="00B3311B">
        <w:rPr>
          <w:rFonts w:ascii="Times New Roman" w:hAnsi="Times New Roman" w:cs="Times New Roman"/>
          <w:bCs/>
          <w:sz w:val="24"/>
          <w:szCs w:val="24"/>
        </w:rPr>
        <w:t>-ban</w:t>
      </w:r>
      <w:proofErr w:type="spellEnd"/>
      <w:r w:rsidR="00B3311B">
        <w:rPr>
          <w:rFonts w:ascii="Times New Roman" w:hAnsi="Times New Roman" w:cs="Times New Roman"/>
          <w:bCs/>
          <w:sz w:val="24"/>
          <w:szCs w:val="24"/>
        </w:rPr>
        <w:t xml:space="preserve"> felsorolt kivételekkel – hatályba lépett.</w:t>
      </w:r>
      <w:r w:rsidRPr="003062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311B" w:rsidRPr="003062D7" w:rsidRDefault="00B3311B" w:rsidP="0030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Két helyen is módosítja </w:t>
      </w:r>
      <w:r w:rsidRPr="00B3311B">
        <w:rPr>
          <w:rFonts w:ascii="Times New Roman" w:hAnsi="Times New Roman" w:cs="Times New Roman"/>
          <w:bCs/>
          <w:sz w:val="24"/>
          <w:szCs w:val="24"/>
        </w:rPr>
        <w:t>a nemzeti köznevelésről szóló 2011. évi CXC. törvény</w:t>
      </w:r>
      <w:r>
        <w:rPr>
          <w:rFonts w:ascii="Times New Roman" w:hAnsi="Times New Roman" w:cs="Times New Roman"/>
          <w:bCs/>
          <w:sz w:val="24"/>
          <w:szCs w:val="24"/>
        </w:rPr>
        <w:t>t, s egyéb olyan törvényeket, melyekre az alábbiakban röviden felhívom a figyelmet.</w:t>
      </w:r>
    </w:p>
    <w:p w:rsidR="003062D7" w:rsidRPr="004B7276" w:rsidRDefault="003062D7" w:rsidP="00306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3062D7" w:rsidRPr="00C52F1C" w:rsidRDefault="003062D7" w:rsidP="00306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2F1C">
        <w:rPr>
          <w:rFonts w:ascii="Times New Roman" w:hAnsi="Times New Roman" w:cs="Times New Roman"/>
          <w:bCs/>
          <w:sz w:val="20"/>
          <w:szCs w:val="20"/>
        </w:rPr>
        <w:t>¤¤¤¤¤¤¤¤¤¤¤¤¤¤¤¤¤¤¤¤¤¤¤¤¤¤¤¤¤¤¤¤¤¤¤¤¤¤¤¤¤¤¤¤¤¤¤¤¤¤¤¤¤¤¤¤¤¤¤¤¤¤¤¤¤¤¤¤¤¤¤¤¤¤¤</w:t>
      </w:r>
      <w:r>
        <w:rPr>
          <w:rFonts w:ascii="Times New Roman" w:hAnsi="Times New Roman" w:cs="Times New Roman"/>
          <w:bCs/>
          <w:sz w:val="20"/>
          <w:szCs w:val="20"/>
        </w:rPr>
        <w:t>¤¤¤¤¤¤¤¤¤¤¤¤¤¤¤</w:t>
      </w:r>
    </w:p>
    <w:p w:rsidR="000F637E" w:rsidRPr="000F637E" w:rsidRDefault="000F637E" w:rsidP="00B33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3311B" w:rsidRPr="00E424B1" w:rsidRDefault="00B3311B" w:rsidP="00B33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424B1">
        <w:rPr>
          <w:rFonts w:ascii="Times New Roman" w:hAnsi="Times New Roman" w:cs="Times New Roman"/>
          <w:i/>
        </w:rPr>
        <w:t xml:space="preserve">II. FEJEZET </w:t>
      </w:r>
      <w:proofErr w:type="gramStart"/>
      <w:r w:rsidRPr="00E424B1">
        <w:rPr>
          <w:rFonts w:ascii="Times New Roman" w:hAnsi="Times New Roman" w:cs="Times New Roman"/>
          <w:i/>
        </w:rPr>
        <w:t>A</w:t>
      </w:r>
      <w:proofErr w:type="gramEnd"/>
      <w:r w:rsidRPr="00E424B1">
        <w:rPr>
          <w:rFonts w:ascii="Times New Roman" w:hAnsi="Times New Roman" w:cs="Times New Roman"/>
          <w:i/>
        </w:rPr>
        <w:t xml:space="preserve"> KÖZPONTI KÖLTSÉGVETÉSRŐL SZÓLÓ TÖRVÉNY VÉGREHAJTÁSÁHOZ KAPCSOLÓDÓ TOVÁBBI TÖRVÉNYMÓDOSÍTÁSOK</w:t>
      </w:r>
    </w:p>
    <w:p w:rsidR="00DF612A" w:rsidRPr="00E424B1" w:rsidRDefault="00DF612A" w:rsidP="00DF61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B3311B" w:rsidRPr="00E424B1" w:rsidRDefault="00B3311B" w:rsidP="00A168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424B1">
        <w:rPr>
          <w:rFonts w:ascii="Times New Roman" w:hAnsi="Times New Roman" w:cs="Times New Roman"/>
          <w:b/>
        </w:rPr>
        <w:t>5. A közalkalmazottak jogállásáról szóló 1992. évi XXXIII. törvény módosítása</w:t>
      </w:r>
    </w:p>
    <w:p w:rsidR="00B3311B" w:rsidRPr="00FD5CEE" w:rsidRDefault="00B3311B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>26.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A közalkalmazottak jogállásáról szóló 1992. évi XXXIII. törvény 66. § (10) bekezdésében a „megállapítani” szövegrész helyébe a  „megállapítani, azzal, hogy </w:t>
      </w:r>
      <w:r w:rsidRPr="00FD5CEE">
        <w:rPr>
          <w:rFonts w:ascii="Times New Roman" w:hAnsi="Times New Roman" w:cs="Times New Roman"/>
          <w:i/>
          <w:sz w:val="20"/>
          <w:szCs w:val="20"/>
          <w:u w:val="single"/>
        </w:rPr>
        <w:t>a  kerekítésre egy alkalommal, a  garantált illetmény végösszegének megállapítása során kerül sor</w:t>
      </w:r>
      <w:r w:rsidRPr="00FD5CEE">
        <w:rPr>
          <w:rFonts w:ascii="Times New Roman" w:hAnsi="Times New Roman" w:cs="Times New Roman"/>
          <w:sz w:val="20"/>
          <w:szCs w:val="20"/>
        </w:rPr>
        <w:t xml:space="preserve">” szöveg lép. </w:t>
      </w:r>
    </w:p>
    <w:p w:rsidR="00B3311B" w:rsidRPr="00FD5CEE" w:rsidRDefault="00B3311B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 xml:space="preserve">27. § </w:t>
      </w:r>
      <w:r w:rsidRPr="00FD5CEE">
        <w:rPr>
          <w:rFonts w:ascii="Times New Roman" w:hAnsi="Times New Roman" w:cs="Times New Roman"/>
          <w:sz w:val="20"/>
          <w:szCs w:val="20"/>
        </w:rPr>
        <w:t xml:space="preserve">Hatályát veszti a közalkalmazottak jogállásáról szóló 1992. évi XXXIII. törvény </w:t>
      </w:r>
    </w:p>
    <w:p w:rsidR="00B3311B" w:rsidRPr="00FD5CEE" w:rsidRDefault="00B3311B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1. 85. § (3) bekezdés d) pont 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dc</w:t>
      </w:r>
      <w:proofErr w:type="spellEnd"/>
      <w:r w:rsidRPr="00FD5CEE">
        <w:rPr>
          <w:rFonts w:ascii="Times New Roman" w:hAnsi="Times New Roman" w:cs="Times New Roman"/>
          <w:sz w:val="20"/>
          <w:szCs w:val="20"/>
        </w:rPr>
        <w:t xml:space="preserve">) alpontja, </w:t>
      </w:r>
    </w:p>
    <w:p w:rsidR="00B3311B" w:rsidRPr="00FD5CEE" w:rsidRDefault="00B3311B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2. 85. § (3) bekezdés e) pont 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FD5CEE">
        <w:rPr>
          <w:rFonts w:ascii="Times New Roman" w:hAnsi="Times New Roman" w:cs="Times New Roman"/>
          <w:sz w:val="20"/>
          <w:szCs w:val="20"/>
        </w:rPr>
        <w:t xml:space="preserve">) alpontja, </w:t>
      </w:r>
    </w:p>
    <w:p w:rsidR="00B3311B" w:rsidRPr="00FD5CEE" w:rsidRDefault="00B3311B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3. 93/A. §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FD5CEE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FD5CE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F612A" w:rsidRPr="00FD5CEE" w:rsidRDefault="00B3311B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4. 3. számú melléklete.</w:t>
      </w:r>
    </w:p>
    <w:p w:rsidR="000F427D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i/>
          <w:sz w:val="20"/>
          <w:szCs w:val="20"/>
          <w:u w:val="single"/>
        </w:rPr>
        <w:t>Megjegyzés:</w:t>
      </w:r>
      <w:r w:rsidRPr="00FD5CEE">
        <w:rPr>
          <w:rFonts w:ascii="Times New Roman" w:hAnsi="Times New Roman" w:cs="Times New Roman"/>
          <w:sz w:val="20"/>
          <w:szCs w:val="20"/>
        </w:rPr>
        <w:t xml:space="preserve"> A hatályon kívül helyezések 1. és 2. pontja számunkra nem érdekes, a 3. és 4. pont összefügg, </w:t>
      </w:r>
      <w:r w:rsidRPr="00FD5CE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D5CEE">
        <w:rPr>
          <w:rFonts w:ascii="Times New Roman" w:hAnsi="Times New Roman" w:cs="Times New Roman"/>
          <w:color w:val="000000"/>
          <w:sz w:val="20"/>
          <w:szCs w:val="20"/>
        </w:rPr>
        <w:t xml:space="preserve"> 94/</w:t>
      </w:r>
      <w:proofErr w:type="gramStart"/>
      <w:r w:rsidRPr="00FD5CEE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FD5CEE">
        <w:rPr>
          <w:rFonts w:ascii="Times New Roman" w:hAnsi="Times New Roman" w:cs="Times New Roman"/>
          <w:color w:val="000000"/>
          <w:sz w:val="20"/>
          <w:szCs w:val="20"/>
        </w:rPr>
        <w:t>. § alapján a</w:t>
      </w:r>
      <w:r w:rsidRPr="00FD5CEE">
        <w:rPr>
          <w:rFonts w:ascii="Times New Roman" w:hAnsi="Times New Roman" w:cs="Times New Roman"/>
          <w:color w:val="000000"/>
          <w:sz w:val="20"/>
          <w:szCs w:val="20"/>
        </w:rPr>
        <w:t xml:space="preserve"> fizetési osztályok első fizetési fokozatához tartozó illetmény garantált összegét, valamint a növekvő számú fizetési fokozatokhoz tartozó legkisebb szorzószámokat 2016-ra nézve a 3. melléklet állapítja meg.</w:t>
      </w:r>
      <w:r w:rsidRPr="00FD5CEE">
        <w:rPr>
          <w:rFonts w:ascii="Times New Roman" w:hAnsi="Times New Roman" w:cs="Times New Roman"/>
          <w:sz w:val="20"/>
          <w:szCs w:val="20"/>
        </w:rPr>
        <w:t xml:space="preserve"> Ezt helyezik 2017. január 1-jén hatályon kívül.</w:t>
      </w:r>
    </w:p>
    <w:p w:rsidR="000F427D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F427D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D5CEE">
        <w:rPr>
          <w:rFonts w:ascii="Times New Roman" w:hAnsi="Times New Roman" w:cs="Times New Roman"/>
          <w:b/>
        </w:rPr>
        <w:t xml:space="preserve">21. A szakképzési hozzájárulásról és a képzés fejlesztésének támogatásáról szóló 2011. évi CLV. törvény módosítása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>101.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A szakképzési hozzájárulásról és a  képzés fejlesztésének támogatásáról szóló 2011. évi CLV. törvény 12.  §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FD5CEE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FD5CEE">
        <w:rPr>
          <w:rFonts w:ascii="Times New Roman" w:hAnsi="Times New Roman" w:cs="Times New Roman"/>
          <w:sz w:val="20"/>
          <w:szCs w:val="20"/>
        </w:rPr>
        <w:t xml:space="preserve"> a következő j) és k) ponttal egészül ki: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[A Nemzeti Foglalkoztatási Alap képzési alaprészének (a továbbiakban: alaprész) a  központi költségvetésről szóló törvényben a szakképzési és felnőttképzési támogatásokhoz kapcsolódóan meghatározott előirányzata tartalmazza:]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„j) </w:t>
      </w:r>
      <w:r w:rsidRPr="00FD5CEE">
        <w:rPr>
          <w:rFonts w:ascii="Times New Roman" w:hAnsi="Times New Roman" w:cs="Times New Roman"/>
          <w:i/>
          <w:sz w:val="20"/>
          <w:szCs w:val="20"/>
          <w:u w:val="single"/>
        </w:rPr>
        <w:t>az állami fenntartású szakképző iskolák működési költségéhez való hozzájárulásra biztosítható keretösszeget,</w:t>
      </w:r>
      <w:r w:rsidRPr="00FD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k) </w:t>
      </w:r>
      <w:r w:rsidRPr="00FD5CEE">
        <w:rPr>
          <w:rFonts w:ascii="Times New Roman" w:hAnsi="Times New Roman" w:cs="Times New Roman"/>
          <w:i/>
          <w:sz w:val="20"/>
          <w:szCs w:val="20"/>
          <w:u w:val="single"/>
        </w:rPr>
        <w:t>a  szakképzésről szóló 2011. évi CLXXXVII. törvény 24/</w:t>
      </w:r>
      <w:proofErr w:type="gramStart"/>
      <w:r w:rsidRPr="00FD5CEE">
        <w:rPr>
          <w:rFonts w:ascii="Times New Roman" w:hAnsi="Times New Roman" w:cs="Times New Roman"/>
          <w:i/>
          <w:sz w:val="20"/>
          <w:szCs w:val="20"/>
          <w:u w:val="single"/>
        </w:rPr>
        <w:t>A</w:t>
      </w:r>
      <w:proofErr w:type="gramEnd"/>
      <w:r w:rsidRPr="00FD5CEE">
        <w:rPr>
          <w:rFonts w:ascii="Times New Roman" w:hAnsi="Times New Roman" w:cs="Times New Roman"/>
          <w:i/>
          <w:sz w:val="20"/>
          <w:szCs w:val="20"/>
          <w:u w:val="single"/>
        </w:rPr>
        <w:t>.  § (6)  bekezdése alapján a  Szakképzési Hídprogramban részt vevő tanuló részére ösztöndíj formájában nyújtott támogatásra, és a pedagógus pótlék biztosítására szolgáló keretösszeget</w:t>
      </w:r>
      <w:r w:rsidRPr="00FD5CEE">
        <w:rPr>
          <w:rFonts w:ascii="Times New Roman" w:hAnsi="Times New Roman" w:cs="Times New Roman"/>
          <w:sz w:val="20"/>
          <w:szCs w:val="20"/>
        </w:rPr>
        <w:t xml:space="preserve">.”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>102.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A szakképzési hozzájárulásról és a  képzés fejlesztésének támogatásáról szóló 2011. évi CLV. törvény 19.  §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FD5CEE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FD5CEE">
        <w:rPr>
          <w:rFonts w:ascii="Times New Roman" w:hAnsi="Times New Roman" w:cs="Times New Roman"/>
          <w:sz w:val="20"/>
          <w:szCs w:val="20"/>
        </w:rPr>
        <w:t xml:space="preserve"> a következő (18) és (19) bekezdéssel egészül ki: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„(18) Az  alaprész központi keretéből támogatás nyújtható az  állami szakképzési és felnőttképzési szerv részére a Nemzeti Szakképzési és Felnőttképzési Tanács működtetésével, valamint szakképzési és felnőttképzési szaklapok szerkesztésével, kiadásával összefüggő feladataira.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(19) A 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WorldSkills</w:t>
      </w:r>
      <w:proofErr w:type="spellEnd"/>
      <w:r w:rsidRPr="00FD5CEE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FD5CEE">
        <w:rPr>
          <w:rFonts w:ascii="Times New Roman" w:hAnsi="Times New Roman" w:cs="Times New Roman"/>
          <w:sz w:val="20"/>
          <w:szCs w:val="20"/>
        </w:rPr>
        <w:t>EuroSkills</w:t>
      </w:r>
      <w:proofErr w:type="spellEnd"/>
      <w:r w:rsidRPr="00FD5CEE">
        <w:rPr>
          <w:rFonts w:ascii="Times New Roman" w:hAnsi="Times New Roman" w:cs="Times New Roman"/>
          <w:sz w:val="20"/>
          <w:szCs w:val="20"/>
        </w:rPr>
        <w:t xml:space="preserve"> versenyeken érmet szerző magyar versenyzőket – az  eredmények elismeréseként, miniszteri rendeletben meghatározottak szerint – díjazás illeti meg, amelyhez a  pénzügyi forrást az  alaprész központi keretéből szükséges biztosítani.”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>103.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A szakképzési hozzájárulásról és a  képzés fejlesztésének támogatásáról szóló 2011. évi CLV. törvény 19/</w:t>
      </w:r>
      <w:proofErr w:type="gramStart"/>
      <w:r w:rsidRPr="00FD5CE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D5CEE">
        <w:rPr>
          <w:rFonts w:ascii="Times New Roman" w:hAnsi="Times New Roman" w:cs="Times New Roman"/>
          <w:sz w:val="20"/>
          <w:szCs w:val="20"/>
        </w:rPr>
        <w:t xml:space="preserve">.  § (1) bekezdése helyébe a következő rendelkezés lép: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„(1) A pályázati eljárás alapján nyújtható támogatások esetén a pályáztatás lebonyolítását az állami szakképzési és felnőttképzési szerv végzi. A  pályáztatás lebonyolításával összefüggő feladatai ellátására a  pályázati támogatási keretösszegből legfeljebb a keretösszeg 1%-a biztosítható az állami szakképzési és felnőttképzési szerv részére.” </w:t>
      </w:r>
    </w:p>
    <w:p w:rsidR="00FD5CEE" w:rsidRDefault="00FD5CEE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lastRenderedPageBreak/>
        <w:t>104.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A szakképzési hozzájárulásról és a képzés fejlesztésének támogatásáról szóló 2011. évi CLV. törvény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1. 23. § (2) bekezdés a) pontjában az </w:t>
      </w:r>
      <w:proofErr w:type="gramStart"/>
      <w:r w:rsidRPr="00FD5CEE">
        <w:rPr>
          <w:rFonts w:ascii="Times New Roman" w:hAnsi="Times New Roman" w:cs="Times New Roman"/>
          <w:sz w:val="20"/>
          <w:szCs w:val="20"/>
        </w:rPr>
        <w:t>„ ,</w:t>
      </w:r>
      <w:proofErr w:type="gramEnd"/>
      <w:r w:rsidRPr="00FD5CEE">
        <w:rPr>
          <w:rFonts w:ascii="Times New Roman" w:hAnsi="Times New Roman" w:cs="Times New Roman"/>
          <w:sz w:val="20"/>
          <w:szCs w:val="20"/>
        </w:rPr>
        <w:t xml:space="preserve"> i) és j)” szövegrész helyébe az „és i)” szöveg,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2. 23. § (2) bekezdés a) pontjában a „d), h) és i)” szövegrész helyébe a „d) és h)” szöveg lép.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>105.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Hatályát veszti a szakképzési hozzájárulásról és a képzés fejlesztésének támogatásáról szóló 2011. évi CLV. törvény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1. 12. § i) pontja, </w:t>
      </w:r>
    </w:p>
    <w:p w:rsidR="00E424B1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2. 19. § (8) bekezdése, </w:t>
      </w:r>
    </w:p>
    <w:p w:rsidR="000F427D" w:rsidRPr="00FD5CEE" w:rsidRDefault="000F427D" w:rsidP="00DF61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3. 19/A. § (2) és (3) bekezdése.</w:t>
      </w:r>
    </w:p>
    <w:p w:rsidR="00DF612A" w:rsidRPr="00FD5CEE" w:rsidRDefault="000F637E" w:rsidP="00EE5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i/>
          <w:sz w:val="20"/>
          <w:szCs w:val="20"/>
          <w:u w:val="single"/>
        </w:rPr>
        <w:t>Megjegyzés:</w:t>
      </w:r>
      <w:r w:rsidRPr="00FD5CEE">
        <w:rPr>
          <w:rFonts w:ascii="Times New Roman" w:hAnsi="Times New Roman" w:cs="Times New Roman"/>
          <w:sz w:val="20"/>
          <w:szCs w:val="20"/>
        </w:rPr>
        <w:t xml:space="preserve"> A</w:t>
      </w:r>
      <w:r w:rsidRPr="00FD5CEE">
        <w:rPr>
          <w:rFonts w:ascii="Times New Roman" w:hAnsi="Times New Roman" w:cs="Times New Roman"/>
          <w:sz w:val="20"/>
          <w:szCs w:val="20"/>
        </w:rPr>
        <w:t xml:space="preserve"> módosítások és a hatályon kívül helyezések nem befolyásolják lényegesen mindennapjainkat. A fenti módosításokból a 102. §, a 103. §, a 104. § 2. pontja, a 105. § 1. és 3. pontja 2017. jan. 1-jén lép hatályba.</w:t>
      </w:r>
    </w:p>
    <w:p w:rsidR="000F637E" w:rsidRDefault="000F637E" w:rsidP="00EE5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F637E" w:rsidRPr="00FD5CEE" w:rsidRDefault="000F637E" w:rsidP="00EE56BE">
      <w:pPr>
        <w:spacing w:after="0"/>
        <w:jc w:val="both"/>
        <w:rPr>
          <w:rFonts w:ascii="Times New Roman" w:hAnsi="Times New Roman" w:cs="Times New Roman"/>
          <w:b/>
        </w:rPr>
      </w:pPr>
      <w:r w:rsidRPr="00FD5CEE">
        <w:rPr>
          <w:rFonts w:ascii="Times New Roman" w:hAnsi="Times New Roman" w:cs="Times New Roman"/>
          <w:b/>
        </w:rPr>
        <w:t xml:space="preserve">24. A nemzeti köznevelésről szóló 2011. évi CXC. törvény módosítása </w:t>
      </w:r>
    </w:p>
    <w:tbl>
      <w:tblPr>
        <w:tblStyle w:val="Rcsostblzat"/>
        <w:tblW w:w="9228" w:type="dxa"/>
        <w:tblLook w:val="04A0" w:firstRow="1" w:lastRow="0" w:firstColumn="1" w:lastColumn="0" w:noHBand="0" w:noVBand="1"/>
      </w:tblPr>
      <w:tblGrid>
        <w:gridCol w:w="3936"/>
        <w:gridCol w:w="4110"/>
        <w:gridCol w:w="1182"/>
      </w:tblGrid>
      <w:tr w:rsidR="000F637E" w:rsidRPr="000F637E" w:rsidTr="000F637E">
        <w:tc>
          <w:tcPr>
            <w:tcW w:w="3936" w:type="dxa"/>
          </w:tcPr>
          <w:p w:rsidR="000F637E" w:rsidRPr="000F637E" w:rsidRDefault="000F637E" w:rsidP="001B33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637E">
              <w:rPr>
                <w:rFonts w:ascii="Times New Roman" w:hAnsi="Times New Roman" w:cs="Times New Roman"/>
                <w:b/>
                <w:sz w:val="16"/>
                <w:szCs w:val="16"/>
              </w:rPr>
              <w:t>Jelenlegi állapot</w:t>
            </w:r>
          </w:p>
        </w:tc>
        <w:tc>
          <w:tcPr>
            <w:tcW w:w="4110" w:type="dxa"/>
          </w:tcPr>
          <w:p w:rsidR="000F637E" w:rsidRPr="000F637E" w:rsidRDefault="000F637E" w:rsidP="001B33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637E">
              <w:rPr>
                <w:rFonts w:ascii="Times New Roman" w:hAnsi="Times New Roman" w:cs="Times New Roman"/>
                <w:b/>
                <w:sz w:val="16"/>
                <w:szCs w:val="16"/>
              </w:rPr>
              <w:t>Módosítás</w:t>
            </w:r>
          </w:p>
        </w:tc>
        <w:tc>
          <w:tcPr>
            <w:tcW w:w="1182" w:type="dxa"/>
          </w:tcPr>
          <w:p w:rsidR="000F637E" w:rsidRPr="000F637E" w:rsidRDefault="000F637E" w:rsidP="001B33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637E">
              <w:rPr>
                <w:rFonts w:ascii="Times New Roman" w:hAnsi="Times New Roman" w:cs="Times New Roman"/>
                <w:b/>
                <w:sz w:val="16"/>
                <w:szCs w:val="16"/>
              </w:rPr>
              <w:t>Hatályba lép</w:t>
            </w:r>
          </w:p>
        </w:tc>
      </w:tr>
      <w:tr w:rsidR="000F637E" w:rsidRPr="0084710C" w:rsidTr="000F637E">
        <w:tc>
          <w:tcPr>
            <w:tcW w:w="3936" w:type="dxa"/>
          </w:tcPr>
          <w:p w:rsidR="004307FB" w:rsidRDefault="004307FB" w:rsidP="000F637E">
            <w:pPr>
              <w:pStyle w:val="NormlWeb"/>
              <w:spacing w:before="0" w:beforeAutospacing="0" w:after="20" w:afterAutospacing="0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307FB" w:rsidRDefault="004307FB" w:rsidP="000F637E">
            <w:pPr>
              <w:pStyle w:val="NormlWeb"/>
              <w:spacing w:before="0" w:beforeAutospacing="0" w:after="20" w:afterAutospacing="0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0F637E" w:rsidRPr="004307FB" w:rsidRDefault="004307FB" w:rsidP="000F637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4307FB">
              <w:rPr>
                <w:b/>
                <w:color w:val="000000"/>
                <w:sz w:val="16"/>
                <w:szCs w:val="16"/>
              </w:rPr>
              <w:t>8. 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F637E" w:rsidRPr="004307FB">
              <w:rPr>
                <w:color w:val="000000"/>
                <w:sz w:val="16"/>
                <w:szCs w:val="16"/>
              </w:rPr>
              <w:t>(3)</w:t>
            </w:r>
            <w:r w:rsidR="000F637E" w:rsidRPr="004307FB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0F637E" w:rsidRPr="004307FB">
              <w:rPr>
                <w:color w:val="000000"/>
                <w:sz w:val="16"/>
                <w:szCs w:val="16"/>
              </w:rPr>
              <w:t>Az óvodai nevelés 6. melléklet szerinti finanszírozott időkerete magába foglalja a gyermek napközbeni ellátásával összefüggő feladatokhoz, a teljes óvodai életet magában foglaló foglalkozásokra fordítható heti ötven óra időkeretet, továbbá a beilleszkedési, tanulási, magatartási nehézséggel küzdő gyermekek fejlesztő, valamint a sajátos nevelési igényű gyermekek egészségügyi, pedagógiai célú habilitációs, rehabilitációs foglalkoztatásának heti tizenegy óra időkeretét.</w:t>
            </w:r>
          </w:p>
        </w:tc>
        <w:tc>
          <w:tcPr>
            <w:tcW w:w="4110" w:type="dxa"/>
          </w:tcPr>
          <w:p w:rsidR="004307FB" w:rsidRPr="004307FB" w:rsidRDefault="004307FB" w:rsidP="004307FB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b/>
                <w:sz w:val="16"/>
                <w:szCs w:val="16"/>
              </w:rPr>
              <w:t>108. §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(1)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8. § (3) bekezdése helyébe a következő rendelkezés lép:</w:t>
            </w:r>
          </w:p>
          <w:p w:rsidR="000F637E" w:rsidRPr="004307FB" w:rsidRDefault="004307FB" w:rsidP="00EE56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 §</w:t>
            </w:r>
            <w:r w:rsidRPr="004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(3)</w:t>
            </w:r>
            <w:r w:rsidRPr="004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Az  óvodai nevelés 6.  melléklet szerinti finanszírozott időkerete magában foglalja a  gyermek napközbeni ellátásával összefüggő feladatokhoz, a  teljes óvodai életet magában foglaló foglalkozásokra fordítható heti ötven óra időkeretet. </w:t>
            </w:r>
            <w:r w:rsidRPr="004307F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  fenntartó az  óvodában heti tizenegy órás időkeretben köteles megszervezni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a  beilleszkedési, tanulási, magatartási nehézséggel küzdő gyermekek fejlesztő, valamint a  sajátos nevelési igényű gyermekek egészségügyi, pedagógiai célú habilitációs, r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>ehabilitációs foglalkoztatását.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</w:tcPr>
          <w:p w:rsidR="000F637E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2016. 09. 01.</w:t>
            </w:r>
          </w:p>
        </w:tc>
      </w:tr>
      <w:tr w:rsidR="004307FB" w:rsidRPr="0084710C" w:rsidTr="002108F7">
        <w:tc>
          <w:tcPr>
            <w:tcW w:w="8046" w:type="dxa"/>
            <w:gridSpan w:val="2"/>
          </w:tcPr>
          <w:p w:rsidR="004307FB" w:rsidRPr="004307FB" w:rsidRDefault="00A1682F" w:rsidP="004307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82F">
              <w:rPr>
                <w:rFonts w:ascii="Times New Roman" w:hAnsi="Times New Roman" w:cs="Times New Roman"/>
                <w:b/>
                <w:sz w:val="16"/>
                <w:szCs w:val="16"/>
              </w:rPr>
              <w:t>108.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(2) </w:t>
            </w:r>
            <w:r w:rsidR="004307FB" w:rsidRPr="004307F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4307FB"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 w:rsidR="004307FB"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 w:rsidR="004307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307FB"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8. §</w:t>
            </w:r>
            <w:proofErr w:type="spellStart"/>
            <w:r w:rsidR="004307FB" w:rsidRPr="004307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="004307FB" w:rsidRPr="004307F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proofErr w:type="gramEnd"/>
            <w:r w:rsidR="004307FB"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a következő (6) bekezdéssel egészül ki: </w:t>
            </w:r>
          </w:p>
          <w:p w:rsidR="004307FB" w:rsidRPr="004307FB" w:rsidRDefault="004307FB" w:rsidP="00EE56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  <w:r w:rsidRPr="004307F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Óvoda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esetében a  napi nyitvatartási idő legalább nyolc óra, amely időtartam a  fenntartó engedélyével csökkenthető. Ha a  fenntartó engedélye alapján az  óvoda hat óránál rövidebb napi nyitvatartási idővel működik, a  fenntartásához a  központi költségvetésből támogatás nem igényelhető. Ha a  napi nyitvatartási idő nem éri el a  nyolc órát, a  költségvetési támogatás nem teljes összegben illeti meg a  fenntartót, a  támogatás mértékét a központi költségvetésrő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 szóló törvény állapítja meg.</w:t>
            </w:r>
          </w:p>
        </w:tc>
        <w:tc>
          <w:tcPr>
            <w:tcW w:w="1182" w:type="dxa"/>
          </w:tcPr>
          <w:p w:rsidR="004307FB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2017. 01. 01.</w:t>
            </w:r>
          </w:p>
        </w:tc>
      </w:tr>
      <w:tr w:rsidR="004307FB" w:rsidRPr="0084710C" w:rsidTr="000F637E">
        <w:tc>
          <w:tcPr>
            <w:tcW w:w="3936" w:type="dxa"/>
          </w:tcPr>
          <w:p w:rsidR="004307FB" w:rsidRPr="004307FB" w:rsidRDefault="004307FB" w:rsidP="00EE56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(9) Az óvodapedagógiai program, kerettanterv a (8) bekezdésben meghatározott körben eltérhet az e törvényben meghatározottaktól, valamint az e törvény végrehajtására kiadott jogszabályoktól </w:t>
            </w:r>
            <w:r w:rsidRPr="004307FB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azzal a megkötéssel, hogy az alternatív intézmények költség</w:t>
            </w:r>
            <w:r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-</w:t>
            </w:r>
            <w:r w:rsidRPr="004307FB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 xml:space="preserve">vetési támogatásának alapja óvodapedagógiai </w:t>
            </w:r>
            <w:proofErr w:type="spellStart"/>
            <w:r w:rsidRPr="004307FB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program</w:t>
            </w:r>
            <w:r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-</w:t>
            </w:r>
            <w:r w:rsidRPr="004307FB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jukban</w:t>
            </w:r>
            <w:proofErr w:type="spellEnd"/>
            <w:r w:rsidRPr="004307FB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, kerettantervükben foglalt kötelező feladatellátás, ezen felül a működésükkel járó többletköltségekhez központi költségvetési többlettámogatás nem igényelhető.</w:t>
            </w:r>
          </w:p>
        </w:tc>
        <w:tc>
          <w:tcPr>
            <w:tcW w:w="4110" w:type="dxa"/>
          </w:tcPr>
          <w:p w:rsidR="004307FB" w:rsidRPr="004307FB" w:rsidRDefault="004307FB" w:rsidP="004307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b/>
                <w:sz w:val="16"/>
                <w:szCs w:val="16"/>
              </w:rPr>
              <w:t>109. §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 w:rsidRPr="004307FB"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9. § (9) bekezdése helyébe a következő rendelkezés lép: </w:t>
            </w:r>
          </w:p>
          <w:p w:rsidR="004307FB" w:rsidRPr="004307FB" w:rsidRDefault="004307FB" w:rsidP="004307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(9) 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>Az óvodapedagógiai program, kerettanterv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(8) 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>bekezdésben meghatározott körben eltérhet az e törvényben, valamint az e törvény felhatalmazása alapján megalkotott jog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szabályban meghatározottaktól.</w:t>
            </w:r>
          </w:p>
        </w:tc>
        <w:tc>
          <w:tcPr>
            <w:tcW w:w="1182" w:type="dxa"/>
          </w:tcPr>
          <w:p w:rsidR="004307FB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</w:tc>
      </w:tr>
      <w:tr w:rsidR="004307FB" w:rsidRPr="0084710C" w:rsidTr="000F637E">
        <w:tc>
          <w:tcPr>
            <w:tcW w:w="3936" w:type="dxa"/>
          </w:tcPr>
          <w:p w:rsidR="0067075C" w:rsidRDefault="0067075C" w:rsidP="00EE56B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7075C" w:rsidRDefault="0067075C" w:rsidP="00EE56B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7FB" w:rsidRPr="004307FB" w:rsidRDefault="004307FB" w:rsidP="00EE56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(2)</w:t>
            </w:r>
            <w:r w:rsidRPr="004307FB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köznevelési feladatokat az állam intézmény alapításával és fenntartásával, továbbá az egyházi köznevelési intézmény vagy a magán köznevelési intézmény fenntartójával kötött köznevelési szerződés útján látja el. Az óvodai nevelésről a települési önkormányzat intézmény alapítása és fenntartása vagy köznevelési szerződés révén gondoskodik. </w:t>
            </w:r>
            <w:r w:rsidRPr="0067075C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A fenntartó az általa fenntartott intézménybe járó gyermek lakóhelye szerinti önkormányzattól az óvoda fenntartásához hozzájárulást kérhet.</w:t>
            </w:r>
          </w:p>
        </w:tc>
        <w:tc>
          <w:tcPr>
            <w:tcW w:w="4110" w:type="dxa"/>
          </w:tcPr>
          <w:p w:rsidR="004307FB" w:rsidRPr="004307FB" w:rsidRDefault="004307FB" w:rsidP="004307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07FB">
              <w:rPr>
                <w:rFonts w:ascii="Times New Roman" w:hAnsi="Times New Roman" w:cs="Times New Roman"/>
                <w:b/>
                <w:sz w:val="16"/>
                <w:szCs w:val="16"/>
              </w:rPr>
              <w:t>110. §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74. § (2) bekezdése helyébe a következő rendelkezés lép: </w:t>
            </w:r>
          </w:p>
          <w:p w:rsidR="004307FB" w:rsidRPr="004307FB" w:rsidRDefault="004307FB" w:rsidP="00E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(2) A  köznevelési feladatokat az  állam intézmény alapításával és fenntartásával, továbbá az  egyházi köznevelési intézmény, </w:t>
            </w:r>
            <w:r w:rsidRPr="0067075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  nemzetiségi önkormányzat fenntartásában álló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vagy a  magán köznevelési intézmény útján látja el, </w:t>
            </w:r>
            <w:r w:rsidRPr="0067075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  fenntartóval az  állam köznevelési szerződést köt</w:t>
            </w:r>
            <w:r w:rsidRPr="006707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het</w:t>
            </w:r>
            <w:r w:rsidRPr="0067075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 Az  óvodai nevelésről,</w:t>
            </w:r>
            <w:r w:rsidRPr="00430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75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  nemzetiséghez tartozók óvodai neveléséről, a többi gyermekkel, tanulóval együtt nevelhető, oktatható sajátos nevelési igényű gyermekek óvodai neveléséről a települési önkormányzat vagy társulása intézmény alapítása és fenntartása vagy köznevelé</w:t>
            </w:r>
            <w:r w:rsidRPr="0067075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si szerződés révén gondoskodik.</w:t>
            </w:r>
          </w:p>
        </w:tc>
        <w:tc>
          <w:tcPr>
            <w:tcW w:w="1182" w:type="dxa"/>
          </w:tcPr>
          <w:p w:rsidR="004307FB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</w:tc>
      </w:tr>
      <w:tr w:rsidR="0067075C" w:rsidRPr="0084710C" w:rsidTr="003F2065">
        <w:tc>
          <w:tcPr>
            <w:tcW w:w="8046" w:type="dxa"/>
            <w:gridSpan w:val="2"/>
          </w:tcPr>
          <w:p w:rsidR="0067075C" w:rsidRPr="0067075C" w:rsidRDefault="0067075C" w:rsidP="006707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75C">
              <w:rPr>
                <w:rFonts w:ascii="Times New Roman" w:hAnsi="Times New Roman" w:cs="Times New Roman"/>
                <w:b/>
                <w:sz w:val="16"/>
                <w:szCs w:val="16"/>
              </w:rPr>
              <w:t>111. §</w:t>
            </w:r>
            <w:r w:rsidRPr="0067075C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7075C">
              <w:rPr>
                <w:rFonts w:ascii="Times New Roman" w:hAnsi="Times New Roman" w:cs="Times New Roman"/>
                <w:sz w:val="16"/>
                <w:szCs w:val="16"/>
              </w:rPr>
              <w:t>a következő 96. §</w:t>
            </w:r>
            <w:proofErr w:type="spellStart"/>
            <w:r w:rsidRPr="006707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7075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proofErr w:type="gramEnd"/>
            <w:r w:rsidRPr="0067075C">
              <w:rPr>
                <w:rFonts w:ascii="Times New Roman" w:hAnsi="Times New Roman" w:cs="Times New Roman"/>
                <w:sz w:val="16"/>
                <w:szCs w:val="16"/>
              </w:rPr>
              <w:t xml:space="preserve"> a következő (3b) bekezdéssel egészül ki: </w:t>
            </w:r>
          </w:p>
          <w:p w:rsidR="0067075C" w:rsidRPr="000F637E" w:rsidRDefault="0067075C" w:rsidP="00EE56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75C">
              <w:rPr>
                <w:rFonts w:ascii="Times New Roman" w:hAnsi="Times New Roman" w:cs="Times New Roman"/>
                <w:sz w:val="16"/>
                <w:szCs w:val="16"/>
              </w:rPr>
              <w:t xml:space="preserve">(3b) Az  egyházi és magánfenntartó – a  központi költségvetésről szóló törvényben biztosított – támogatásával kapcsolatos hatósági eljárásokban nem kell meghozni a  közigazgatási hatósági eljárás és szolgáltatás általános szabályairól szóló törvény szerinti függő hatályú döntést, valamint a hatóság vezetője az e bekezdés szerinti eljárás ügyintézési határidejét annak letelte előtt indokolt esetben, az indokok </w:t>
            </w:r>
            <w:proofErr w:type="gramStart"/>
            <w:r w:rsidRPr="0067075C">
              <w:rPr>
                <w:rFonts w:ascii="Times New Roman" w:hAnsi="Times New Roman" w:cs="Times New Roman"/>
                <w:sz w:val="16"/>
                <w:szCs w:val="16"/>
              </w:rPr>
              <w:t>megjelölésével</w:t>
            </w:r>
            <w:proofErr w:type="gramEnd"/>
            <w:r w:rsidRPr="0067075C">
              <w:rPr>
                <w:rFonts w:ascii="Times New Roman" w:hAnsi="Times New Roman" w:cs="Times New Roman"/>
                <w:sz w:val="16"/>
                <w:szCs w:val="16"/>
              </w:rPr>
              <w:t xml:space="preserve"> egy alkalommal, legfeljebb huszonegy nappal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végzésben meghosszabbíthatja.</w:t>
            </w:r>
          </w:p>
        </w:tc>
        <w:tc>
          <w:tcPr>
            <w:tcW w:w="1182" w:type="dxa"/>
          </w:tcPr>
          <w:p w:rsidR="0067075C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</w:tc>
      </w:tr>
      <w:tr w:rsidR="0084710C" w:rsidRPr="0084710C" w:rsidTr="00FE07C4">
        <w:tc>
          <w:tcPr>
            <w:tcW w:w="8046" w:type="dxa"/>
            <w:gridSpan w:val="2"/>
          </w:tcPr>
          <w:p w:rsidR="0084710C" w:rsidRPr="005E10EF" w:rsidRDefault="0084710C" w:rsidP="005E1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0EF">
              <w:rPr>
                <w:rFonts w:ascii="Times New Roman" w:hAnsi="Times New Roman" w:cs="Times New Roman"/>
                <w:b/>
                <w:sz w:val="16"/>
                <w:szCs w:val="16"/>
              </w:rPr>
              <w:t>112. §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 w:rsidRPr="005E10EF"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 w:rsidRPr="005E10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 6. melléklete módosul.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0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Kizárólag az óvodákat érinti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Pr="005E10EF">
              <w:rPr>
                <w:rFonts w:ascii="Times New Roman" w:hAnsi="Times New Roman" w:cs="Times New Roman"/>
                <w:i/>
                <w:sz w:val="16"/>
                <w:szCs w:val="16"/>
              </w:rPr>
              <w:t>„</w:t>
            </w:r>
            <w:r w:rsidRPr="005E10E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Gyermekek, tanulók finanszírozott heti foglalkoztatási időkerete</w:t>
            </w:r>
            <w:r w:rsidRPr="005E10E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rész</w:t>
            </w:r>
          </w:p>
        </w:tc>
        <w:tc>
          <w:tcPr>
            <w:tcW w:w="1182" w:type="dxa"/>
          </w:tcPr>
          <w:p w:rsidR="0084710C" w:rsidRPr="0084710C" w:rsidRDefault="0084710C" w:rsidP="00A168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2016. 09. 01.</w:t>
            </w:r>
          </w:p>
        </w:tc>
      </w:tr>
      <w:tr w:rsidR="00A1682F" w:rsidRPr="0084710C" w:rsidTr="002B5156">
        <w:tc>
          <w:tcPr>
            <w:tcW w:w="8046" w:type="dxa"/>
            <w:gridSpan w:val="2"/>
          </w:tcPr>
          <w:p w:rsidR="00A1682F" w:rsidRPr="005E10EF" w:rsidRDefault="00A1682F" w:rsidP="005E1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0EF">
              <w:rPr>
                <w:rFonts w:ascii="Times New Roman" w:hAnsi="Times New Roman" w:cs="Times New Roman"/>
                <w:b/>
                <w:sz w:val="16"/>
                <w:szCs w:val="16"/>
              </w:rPr>
              <w:t>113. §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1682F" w:rsidRPr="005E10EF" w:rsidRDefault="00A1682F" w:rsidP="005E1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>1. 96.  § (3)  bekezdésében az „a költségvetési támogatásokkal kapcsolatos első- és másodfokú eljárásokban, valamint a törvényességi és hatósági ellenőrzések során az ügyintézési határidő negyvenöt nap” szövegrész helyébe a „valamint a törvényességi és hatósági ellenőrzések során az ügyintézési határidő negyvenöt nap, a költségvetési támogatásokkal kapcsolatos első- és másodfokú eljárásokban két hónap” szöveg</w:t>
            </w:r>
            <w:r w:rsidR="0084710C">
              <w:rPr>
                <w:rFonts w:ascii="Times New Roman" w:hAnsi="Times New Roman" w:cs="Times New Roman"/>
                <w:sz w:val="16"/>
                <w:szCs w:val="16"/>
              </w:rPr>
              <w:t xml:space="preserve"> lép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1682F" w:rsidRPr="005E10EF" w:rsidRDefault="00A1682F" w:rsidP="00847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>2. 6.  mellékletében foglalt táblázat E:1 mezőjében a „száma” szövegrész helyébe a „száma (óvoda esetében a  be</w:t>
            </w:r>
            <w:r w:rsidR="008471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illeszkedési, tanulási, magatartási nehézséggel küzdő gyermekek fejlesztő, valamint a  sajátos nevelési igényű gyermekek egészségügyi, pedagógiai célú habilitációs, rehabilitációs foglalkoztatásának időkerete)” szöveg lép. </w:t>
            </w:r>
          </w:p>
        </w:tc>
        <w:tc>
          <w:tcPr>
            <w:tcW w:w="1182" w:type="dxa"/>
          </w:tcPr>
          <w:p w:rsidR="00A1682F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682F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  <w:p w:rsidR="00A1682F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682F" w:rsidRPr="0084710C" w:rsidRDefault="00A1682F" w:rsidP="00A168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682F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682F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2016. 09. 01.</w:t>
            </w:r>
          </w:p>
        </w:tc>
      </w:tr>
      <w:tr w:rsidR="00A1682F" w:rsidRPr="0084710C" w:rsidTr="000A10B0">
        <w:tc>
          <w:tcPr>
            <w:tcW w:w="8046" w:type="dxa"/>
            <w:gridSpan w:val="2"/>
          </w:tcPr>
          <w:p w:rsidR="0084710C" w:rsidRDefault="00A1682F" w:rsidP="005E1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0EF">
              <w:rPr>
                <w:rFonts w:ascii="Times New Roman" w:hAnsi="Times New Roman" w:cs="Times New Roman"/>
                <w:b/>
                <w:sz w:val="16"/>
                <w:szCs w:val="16"/>
              </w:rPr>
              <w:t>114. §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 Hatályát veszti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10EF">
              <w:rPr>
                <w:rFonts w:ascii="Times New Roman" w:hAnsi="Times New Roman" w:cs="Times New Roman"/>
                <w:sz w:val="16"/>
                <w:szCs w:val="16"/>
              </w:rPr>
              <w:t xml:space="preserve"> 89. § (4) bekezdése.</w:t>
            </w:r>
          </w:p>
          <w:p w:rsidR="00A1682F" w:rsidRPr="005E10EF" w:rsidRDefault="00A1682F" w:rsidP="005E1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0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89. §</w:t>
            </w:r>
            <w:r w:rsidRPr="005E10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10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(4)</w:t>
            </w:r>
            <w:r w:rsidRPr="005E10EF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E10EF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Az éves költségvetési törvényben kell meghatározni annak a támogatásnak az összegét, amelyet a fenntartó vagy a települési önkormányzat kap a gyermekek kedvezményes étkeztetésének megszervezéséhez, figyelembe véve a gyermekek védelméről és a gyámügyi igazgatásról szóló törvényben meghatározott normatív kedvezményeket.</w:t>
            </w:r>
          </w:p>
        </w:tc>
        <w:tc>
          <w:tcPr>
            <w:tcW w:w="1182" w:type="dxa"/>
          </w:tcPr>
          <w:p w:rsidR="00A1682F" w:rsidRPr="0084710C" w:rsidRDefault="00A1682F" w:rsidP="00A1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0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2017. 01. 01.</w:t>
            </w:r>
          </w:p>
        </w:tc>
      </w:tr>
    </w:tbl>
    <w:p w:rsidR="0084710C" w:rsidRPr="0084710C" w:rsidRDefault="0084710C" w:rsidP="00EE56BE">
      <w:pPr>
        <w:spacing w:after="0"/>
        <w:jc w:val="both"/>
        <w:rPr>
          <w:rFonts w:ascii="Times New Roman" w:hAnsi="Times New Roman" w:cs="Times New Roman"/>
          <w:b/>
        </w:rPr>
      </w:pPr>
      <w:r w:rsidRPr="0084710C">
        <w:rPr>
          <w:rFonts w:ascii="Times New Roman" w:hAnsi="Times New Roman" w:cs="Times New Roman"/>
          <w:b/>
        </w:rPr>
        <w:lastRenderedPageBreak/>
        <w:t xml:space="preserve">28. A munka törvénykönyvéről szóló 2012. évi I. törvény módosítása </w:t>
      </w:r>
    </w:p>
    <w:p w:rsidR="000F637E" w:rsidRPr="00FD5CEE" w:rsidRDefault="00C065E6" w:rsidP="00EE56BE">
      <w:pPr>
        <w:spacing w:after="0"/>
        <w:jc w:val="both"/>
        <w:rPr>
          <w:rStyle w:val="algouri"/>
          <w:rFonts w:ascii="Times New Roman" w:hAnsi="Times New Roman" w:cs="Times New Roman"/>
          <w:sz w:val="20"/>
          <w:szCs w:val="20"/>
        </w:rPr>
      </w:pPr>
      <w:r w:rsidRPr="00FD5CEE">
        <w:rPr>
          <w:rStyle w:val="algouri"/>
          <w:rFonts w:ascii="Times New Roman" w:hAnsi="Times New Roman" w:cs="Times New Roman"/>
          <w:sz w:val="20"/>
          <w:szCs w:val="20"/>
        </w:rPr>
        <w:t>Nem érzékeltem, hogy tömegesen érintené a baptista intézményhálózatban foglalkoztatottakat, de érdemes áttanulmányozni a másfél oldalt.</w:t>
      </w:r>
    </w:p>
    <w:p w:rsidR="00C065E6" w:rsidRPr="00FD5CEE" w:rsidRDefault="00C065E6" w:rsidP="00EE56BE">
      <w:pPr>
        <w:spacing w:after="0"/>
        <w:jc w:val="both"/>
        <w:rPr>
          <w:rStyle w:val="algouri"/>
          <w:rFonts w:ascii="Times New Roman" w:hAnsi="Times New Roman" w:cs="Times New Roman"/>
          <w:sz w:val="20"/>
          <w:szCs w:val="20"/>
        </w:rPr>
      </w:pPr>
    </w:p>
    <w:p w:rsidR="00C065E6" w:rsidRPr="00C065E6" w:rsidRDefault="00C065E6" w:rsidP="00C065E6">
      <w:pPr>
        <w:spacing w:after="0"/>
        <w:jc w:val="center"/>
        <w:rPr>
          <w:rFonts w:ascii="Times New Roman" w:hAnsi="Times New Roman" w:cs="Times New Roman"/>
          <w:i/>
        </w:rPr>
      </w:pPr>
      <w:r w:rsidRPr="00C065E6">
        <w:rPr>
          <w:rFonts w:ascii="Times New Roman" w:hAnsi="Times New Roman" w:cs="Times New Roman"/>
          <w:i/>
        </w:rPr>
        <w:t>III. FEJEZET EGYES ELKÜLÖNÍTETT ÁLLAMI PÉNZALAPOK MEGSZÜNTETÉSE</w:t>
      </w:r>
    </w:p>
    <w:p w:rsidR="00C065E6" w:rsidRPr="00FD5CEE" w:rsidRDefault="00C065E6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5E6" w:rsidRPr="00C065E6" w:rsidRDefault="00C065E6" w:rsidP="00C065E6">
      <w:pPr>
        <w:spacing w:after="0"/>
        <w:jc w:val="both"/>
        <w:rPr>
          <w:rFonts w:ascii="Times New Roman" w:hAnsi="Times New Roman" w:cs="Times New Roman"/>
          <w:b/>
        </w:rPr>
      </w:pPr>
      <w:r w:rsidRPr="00C065E6">
        <w:rPr>
          <w:rFonts w:ascii="Times New Roman" w:hAnsi="Times New Roman" w:cs="Times New Roman"/>
          <w:b/>
        </w:rPr>
        <w:t xml:space="preserve">62. A nemzeti köznevelésről szóló 2011. évi CXC. törvény módosítása </w:t>
      </w:r>
    </w:p>
    <w:p w:rsidR="00C065E6" w:rsidRPr="00FD5CEE" w:rsidRDefault="00C065E6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>204. §</w:t>
      </w:r>
      <w:r w:rsidRPr="00FD5CEE">
        <w:rPr>
          <w:rFonts w:ascii="Times New Roman" w:hAnsi="Times New Roman" w:cs="Times New Roman"/>
          <w:sz w:val="20"/>
          <w:szCs w:val="20"/>
        </w:rPr>
        <w:t xml:space="preserve"> Hatályát veszti a nemzeti köznevelésről szóló 2011. évi CXC. törvény </w:t>
      </w:r>
    </w:p>
    <w:p w:rsidR="00C065E6" w:rsidRPr="00FD5CEE" w:rsidRDefault="00FD5CEE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1. 49. § (4) bekezdése,</w:t>
      </w:r>
    </w:p>
    <w:p w:rsidR="00C065E6" w:rsidRPr="00FD5CEE" w:rsidRDefault="00FD5CEE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2. 86. § (2) és (3) bekezdése,</w:t>
      </w:r>
    </w:p>
    <w:p w:rsidR="00C065E6" w:rsidRPr="00FD5CEE" w:rsidRDefault="00C065E6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3. 97. § (4), (8), (11), (14), (15), (17) bekezdése, (24) bekezdés a) pontja és (27) bekezdése, </w:t>
      </w:r>
    </w:p>
    <w:p w:rsidR="00C065E6" w:rsidRPr="00FD5CEE" w:rsidRDefault="00C065E6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4. 98. § (13) bekezdése, </w:t>
      </w:r>
    </w:p>
    <w:p w:rsidR="00C065E6" w:rsidRPr="00FD5CEE" w:rsidRDefault="00C065E6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 xml:space="preserve">5. 99. § (11) és (12) bekezdése, </w:t>
      </w:r>
    </w:p>
    <w:p w:rsidR="00C065E6" w:rsidRPr="00FD5CEE" w:rsidRDefault="00C065E6" w:rsidP="00C06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sz w:val="20"/>
          <w:szCs w:val="20"/>
        </w:rPr>
        <w:t>6. 99/B. § (1)–(9) bekezdése.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C065E6" w:rsidRPr="00C065E6" w:rsidTr="00C20DF5">
        <w:tc>
          <w:tcPr>
            <w:tcW w:w="8046" w:type="dxa"/>
          </w:tcPr>
          <w:p w:rsidR="00C065E6" w:rsidRPr="00FD5CEE" w:rsidRDefault="00FD5CEE" w:rsidP="00C065E6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  <w:r w:rsidRPr="00FD5CEE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t>Hatályát vesztő jogszabályhelyek</w:t>
            </w:r>
          </w:p>
        </w:tc>
        <w:tc>
          <w:tcPr>
            <w:tcW w:w="1418" w:type="dxa"/>
          </w:tcPr>
          <w:p w:rsidR="00C065E6" w:rsidRPr="00C065E6" w:rsidRDefault="00C065E6" w:rsidP="00C065E6">
            <w:pPr>
              <w:jc w:val="center"/>
              <w:rPr>
                <w:rStyle w:val="algouri"/>
                <w:rFonts w:ascii="Times New Roman" w:hAnsi="Times New Roman" w:cs="Times New Roman"/>
                <w:sz w:val="16"/>
                <w:szCs w:val="16"/>
              </w:rPr>
            </w:pPr>
            <w:r w:rsidRPr="00C065E6">
              <w:rPr>
                <w:rFonts w:ascii="Times New Roman" w:hAnsi="Times New Roman" w:cs="Times New Roman"/>
                <w:b/>
                <w:sz w:val="16"/>
                <w:szCs w:val="16"/>
              </w:rPr>
              <w:t>Hatályba lép</w:t>
            </w:r>
          </w:p>
        </w:tc>
      </w:tr>
      <w:tr w:rsidR="00C065E6" w:rsidRPr="00C065E6" w:rsidTr="00C20DF5">
        <w:tc>
          <w:tcPr>
            <w:tcW w:w="8046" w:type="dxa"/>
          </w:tcPr>
          <w:p w:rsidR="00C065E6" w:rsidRPr="00DA0082" w:rsidRDefault="00C065E6" w:rsidP="00DA0082">
            <w:pPr>
              <w:jc w:val="both"/>
              <w:rPr>
                <w:rStyle w:val="algouri"/>
                <w:rFonts w:ascii="Times New Roman" w:hAnsi="Times New Roman" w:cs="Times New Roman"/>
                <w:sz w:val="16"/>
                <w:szCs w:val="16"/>
              </w:rPr>
            </w:pPr>
            <w:r w:rsidRPr="00DA00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49. §</w:t>
            </w:r>
            <w:r w:rsidRPr="00DA0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A0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(4) Az óvodába felvett gyermekek csoportba való beosztásáról a szülők és az óvodapedagógusok véleményének kikérése mellett az óvodavezető dönt.</w:t>
            </w:r>
          </w:p>
        </w:tc>
        <w:tc>
          <w:tcPr>
            <w:tcW w:w="1418" w:type="dxa"/>
          </w:tcPr>
          <w:p w:rsidR="00C065E6" w:rsidRPr="00C065E6" w:rsidRDefault="00C065E6" w:rsidP="00C20D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E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2017. 01. 01.</w:t>
            </w:r>
          </w:p>
          <w:p w:rsidR="00C065E6" w:rsidRPr="00C065E6" w:rsidRDefault="00C065E6" w:rsidP="00C20DF5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65E6" w:rsidRPr="00C065E6" w:rsidTr="00C20DF5">
        <w:tc>
          <w:tcPr>
            <w:tcW w:w="8046" w:type="dxa"/>
          </w:tcPr>
          <w:p w:rsidR="00C065E6" w:rsidRPr="00DA0082" w:rsidRDefault="00C065E6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rStyle w:val="algouri"/>
                <w:b/>
                <w:sz w:val="16"/>
                <w:szCs w:val="16"/>
              </w:rPr>
              <w:t>86. §</w:t>
            </w:r>
            <w:r w:rsidRPr="00DA0082">
              <w:rPr>
                <w:rStyle w:val="algouri"/>
                <w:sz w:val="16"/>
                <w:szCs w:val="16"/>
              </w:rPr>
              <w:t xml:space="preserve"> </w:t>
            </w:r>
            <w:r w:rsidRPr="00DA0082">
              <w:rPr>
                <w:color w:val="000000"/>
                <w:sz w:val="16"/>
                <w:szCs w:val="16"/>
              </w:rPr>
              <w:t>(2) A köznevelési intézmény pedagógiai-szakmai ellenőrzésében – a (3) bekezdés </w:t>
            </w:r>
            <w:r w:rsidRPr="00DA0082">
              <w:rPr>
                <w:i/>
                <w:iCs/>
                <w:color w:val="000000"/>
                <w:sz w:val="16"/>
                <w:szCs w:val="16"/>
              </w:rPr>
              <w:t>b)</w:t>
            </w:r>
            <w:r w:rsidRPr="00DA0082">
              <w:rPr>
                <w:color w:val="000000"/>
                <w:sz w:val="16"/>
                <w:szCs w:val="16"/>
              </w:rPr>
              <w:t> </w:t>
            </w:r>
            <w:r w:rsidR="00DA0082">
              <w:rPr>
                <w:color w:val="000000"/>
                <w:sz w:val="16"/>
                <w:szCs w:val="16"/>
              </w:rPr>
              <w:t xml:space="preserve">pontjában foglalt kivétellel – </w:t>
            </w:r>
            <w:r w:rsidRPr="00DA0082">
              <w:rPr>
                <w:color w:val="000000"/>
                <w:sz w:val="16"/>
                <w:szCs w:val="16"/>
              </w:rPr>
              <w:t>köznevelési szakértő vehet részt. Szakképző iskolában folytatott pedagógiai-szakmai ellenőrzést szakmai szakértő bevonásával kell végezni.</w:t>
            </w:r>
          </w:p>
          <w:p w:rsidR="00C065E6" w:rsidRPr="00C065E6" w:rsidRDefault="00C065E6" w:rsidP="00DA0082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06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(3) Ha a pedagógiai-szakmai ellenőrzés nemzetiségi feladatot ellátó köznevelési intézményben folyik</w:t>
            </w:r>
          </w:p>
          <w:p w:rsidR="00C065E6" w:rsidRPr="00C065E6" w:rsidRDefault="00C065E6" w:rsidP="00DA0082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065E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hu-HU"/>
              </w:rPr>
              <w:t>a)</w:t>
            </w:r>
            <w:r w:rsidRPr="00DA0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  <w:r w:rsidRPr="00C06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ellenőrzést a nemzetiség nyelvét beszélő szakértő vezetheti, ha nincs ilyen szakértő, a vizsgálatot nemzetiség nyelvét beszélő pedagógus bevonásával kell végezni,</w:t>
            </w:r>
          </w:p>
          <w:p w:rsidR="00C065E6" w:rsidRPr="00DA0082" w:rsidRDefault="00C065E6" w:rsidP="00DA0082">
            <w:pPr>
              <w:spacing w:after="20"/>
              <w:jc w:val="both"/>
              <w:rPr>
                <w:rStyle w:val="algouri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065E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hu-HU"/>
              </w:rPr>
              <w:t>b)</w:t>
            </w:r>
            <w:r w:rsidRPr="00DA0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  <w:r w:rsidRPr="00C06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pedagógiai-szakmai ellenőrzésről értesíteni kell az országos nemzetiségi önkormányzatot, amely a szakmai ellenőrzésben részt vehet olyan szakirányú felsőfokú végzettséggel és szakterületén szerzett tízéves gyakorlattal rendelkező delegáltjával, aki szakterületének elismert képviselője.</w:t>
            </w:r>
          </w:p>
        </w:tc>
        <w:tc>
          <w:tcPr>
            <w:tcW w:w="1418" w:type="dxa"/>
          </w:tcPr>
          <w:p w:rsidR="00C065E6" w:rsidRPr="00C065E6" w:rsidRDefault="00C065E6" w:rsidP="00C20D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E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2017. 01. 01.</w:t>
            </w:r>
          </w:p>
          <w:p w:rsidR="00C065E6" w:rsidRPr="00C065E6" w:rsidRDefault="00C065E6" w:rsidP="00C20DF5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65E6" w:rsidRPr="00C065E6" w:rsidTr="00C20DF5">
        <w:tc>
          <w:tcPr>
            <w:tcW w:w="8046" w:type="dxa"/>
          </w:tcPr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rStyle w:val="algouri"/>
                <w:b/>
                <w:sz w:val="16"/>
                <w:szCs w:val="16"/>
              </w:rPr>
              <w:t>97. §</w:t>
            </w:r>
            <w:r>
              <w:rPr>
                <w:rStyle w:val="algouri"/>
                <w:sz w:val="16"/>
                <w:szCs w:val="16"/>
              </w:rPr>
              <w:t xml:space="preserve"> </w:t>
            </w:r>
            <w:r w:rsidRPr="00DA0082">
              <w:rPr>
                <w:color w:val="000000"/>
                <w:sz w:val="16"/>
                <w:szCs w:val="16"/>
              </w:rPr>
              <w:t>(4)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i/>
                <w:color w:val="000000"/>
                <w:sz w:val="16"/>
                <w:szCs w:val="16"/>
              </w:rPr>
              <w:t>E törvény hatálybalépését követően a fenntartó négy hónapon belül</w:t>
            </w:r>
            <w:r w:rsidRPr="00DA0082">
              <w:rPr>
                <w:color w:val="000000"/>
                <w:sz w:val="16"/>
                <w:szCs w:val="16"/>
              </w:rPr>
              <w:t xml:space="preserve"> felülvizsgálja a közoktatásról szóló 1993. évi LXXIX. törvény 2012. augusztus 31-én hatályos szövege szerinti közoktatási </w:t>
            </w:r>
            <w:proofErr w:type="gramStart"/>
            <w:r w:rsidRPr="00DA0082">
              <w:rPr>
                <w:color w:val="000000"/>
                <w:sz w:val="16"/>
                <w:szCs w:val="16"/>
              </w:rPr>
              <w:t>intézmény alapító</w:t>
            </w:r>
            <w:proofErr w:type="gramEnd"/>
            <w:r w:rsidRPr="00DA0082">
              <w:rPr>
                <w:color w:val="000000"/>
                <w:sz w:val="16"/>
                <w:szCs w:val="16"/>
              </w:rPr>
              <w:t xml:space="preserve"> okiratát, annak érdekében, hogy megfeleljen az e törvényben foglaltaknak, és megküldi a törzskönyvi nyilvántartást vezető szervnek, a hivatalnak vagy a kormányhivatalnak. Ha a közoktatásról szóló 1993. évi LXXIX. törvény alapján a köznevelési intézmény a nyilvántartásba vételét követően megkezdhette működését és e törvény szerint működési engedéllyel kell rendelkeznie, a fenntartó köteles 2013. április 30-ig működési engedély iránti kérelmet benyújtani vagy a közoktatási intézményt megszüntetni.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color w:val="000000"/>
                <w:sz w:val="16"/>
                <w:szCs w:val="16"/>
              </w:rPr>
              <w:t>(8)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 xml:space="preserve">A hivatal a köznevelés-fejlesztési tervet első alkalommal </w:t>
            </w:r>
            <w:r w:rsidRPr="00DA0082">
              <w:rPr>
                <w:i/>
                <w:color w:val="000000"/>
                <w:sz w:val="16"/>
                <w:szCs w:val="16"/>
              </w:rPr>
              <w:t>2013. április 30-ig</w:t>
            </w:r>
            <w:r w:rsidRPr="00DA0082">
              <w:rPr>
                <w:color w:val="000000"/>
                <w:sz w:val="16"/>
                <w:szCs w:val="16"/>
              </w:rPr>
              <w:t xml:space="preserve"> készíti el.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color w:val="000000"/>
                <w:sz w:val="16"/>
                <w:szCs w:val="16"/>
              </w:rPr>
              <w:t xml:space="preserve">(11) </w:t>
            </w:r>
            <w:r w:rsidRPr="00DA0082">
              <w:rPr>
                <w:i/>
                <w:color w:val="000000"/>
                <w:sz w:val="16"/>
                <w:szCs w:val="16"/>
              </w:rPr>
              <w:t>E törvény hatálybalépése és 2012. december 31-e között</w:t>
            </w:r>
            <w:r w:rsidRPr="00DA0082">
              <w:rPr>
                <w:color w:val="000000"/>
                <w:sz w:val="16"/>
                <w:szCs w:val="16"/>
              </w:rPr>
              <w:t xml:space="preserve"> a települési önkormányzati fenntartású köznevelési intézmény vezetőjének megbízására, valamint a megbízás visszavonására vonatkozó jogot a fenntartó gyakorolja.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color w:val="000000"/>
                <w:sz w:val="16"/>
                <w:szCs w:val="16"/>
              </w:rPr>
              <w:t>(14)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 xml:space="preserve">Az iskola </w:t>
            </w:r>
            <w:r w:rsidRPr="00DA0082">
              <w:rPr>
                <w:i/>
                <w:color w:val="000000"/>
                <w:sz w:val="16"/>
                <w:szCs w:val="16"/>
              </w:rPr>
              <w:t>2013. március 31-ig</w:t>
            </w:r>
            <w:r w:rsidRPr="00DA0082">
              <w:rPr>
                <w:color w:val="000000"/>
                <w:sz w:val="16"/>
                <w:szCs w:val="16"/>
              </w:rPr>
              <w:t xml:space="preserve"> felülvizsgálja a pedagógiai programját annak érdekében, hogy a kerettantervről szóló jogszabály, valamint e törvény rendelkezéseinek megfeleljen. A szakképző iskola a szakmai programmal, szakképzési kerettantervvel kapcsolatos felülvizsgálatot </w:t>
            </w:r>
            <w:r w:rsidRPr="00DA0082">
              <w:rPr>
                <w:i/>
                <w:color w:val="000000"/>
                <w:sz w:val="16"/>
                <w:szCs w:val="16"/>
              </w:rPr>
              <w:t>2013. május 20-ig végzi el.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color w:val="000000"/>
                <w:sz w:val="16"/>
                <w:szCs w:val="16"/>
              </w:rPr>
              <w:t>(15)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 xml:space="preserve">A nevelési-oktatási intézmény </w:t>
            </w:r>
            <w:r w:rsidRPr="00DA0082">
              <w:rPr>
                <w:i/>
                <w:color w:val="000000"/>
                <w:sz w:val="16"/>
                <w:szCs w:val="16"/>
              </w:rPr>
              <w:t xml:space="preserve">2013. március 31-ig </w:t>
            </w:r>
            <w:r w:rsidRPr="00DA0082">
              <w:rPr>
                <w:color w:val="000000"/>
                <w:sz w:val="16"/>
                <w:szCs w:val="16"/>
              </w:rPr>
              <w:t>felülvizsgálja és módosítja az SZMSZ-ét annak érdekében, hogy megfeleljen az e törvényben és a végrehajtási rendeletben foglaltaknak.</w:t>
            </w:r>
          </w:p>
          <w:p w:rsidR="00C065E6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color w:val="000000"/>
                <w:sz w:val="16"/>
                <w:szCs w:val="16"/>
              </w:rPr>
              <w:t xml:space="preserve">(17) A </w:t>
            </w:r>
            <w:r w:rsidRPr="00DA0082">
              <w:rPr>
                <w:i/>
                <w:color w:val="000000"/>
                <w:sz w:val="16"/>
                <w:szCs w:val="16"/>
              </w:rPr>
              <w:t>2012/2013. tanítási év végéig</w:t>
            </w:r>
            <w:r w:rsidRPr="00DA0082">
              <w:rPr>
                <w:color w:val="000000"/>
                <w:sz w:val="16"/>
                <w:szCs w:val="16"/>
              </w:rPr>
              <w:t xml:space="preserve"> fejlesztőpedagógus-munkakörben foglalkoztatható az is, aki pedagógus-továbbképzés keretében elsajátította a szükséges ismereteket.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color w:val="000000"/>
                <w:sz w:val="16"/>
                <w:szCs w:val="16"/>
              </w:rPr>
              <w:t>(24)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>A 74. § (4)–(6) bekezdését 2013. január 1-jétől kell alkalmazni azzal, hogy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i/>
                <w:iCs/>
                <w:color w:val="000000"/>
                <w:sz w:val="16"/>
                <w:szCs w:val="16"/>
              </w:rPr>
              <w:t>a)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proofErr w:type="spellStart"/>
            <w:r w:rsidRPr="00DA0082">
              <w:rPr>
                <w:color w:val="000000"/>
                <w:sz w:val="16"/>
                <w:szCs w:val="16"/>
              </w:rPr>
              <w:t>a</w:t>
            </w:r>
            <w:proofErr w:type="spellEnd"/>
            <w:r w:rsidRPr="00DA0082">
              <w:rPr>
                <w:color w:val="000000"/>
                <w:sz w:val="16"/>
                <w:szCs w:val="16"/>
              </w:rPr>
              <w:t xml:space="preserve"> települési önkormányzat – a 76. § (4) bekezdésében foglaltaktól eltérően – első alkalommal </w:t>
            </w:r>
            <w:r w:rsidRPr="00DA0082">
              <w:rPr>
                <w:i/>
                <w:color w:val="000000"/>
                <w:sz w:val="16"/>
                <w:szCs w:val="16"/>
              </w:rPr>
              <w:t>2012. november 15-ig</w:t>
            </w:r>
            <w:r w:rsidRPr="00DA0082">
              <w:rPr>
                <w:color w:val="000000"/>
                <w:sz w:val="16"/>
                <w:szCs w:val="16"/>
              </w:rPr>
              <w:t xml:space="preserve"> nyújthatja be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A0082">
              <w:rPr>
                <w:i/>
                <w:iCs/>
                <w:color w:val="000000"/>
                <w:sz w:val="16"/>
                <w:szCs w:val="16"/>
              </w:rPr>
              <w:t>aa</w:t>
            </w:r>
            <w:proofErr w:type="spellEnd"/>
            <w:r w:rsidRPr="00DA0082">
              <w:rPr>
                <w:i/>
                <w:iCs/>
                <w:color w:val="000000"/>
                <w:sz w:val="16"/>
                <w:szCs w:val="16"/>
              </w:rPr>
              <w:t>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>a 74. § (5) bekezdése szerinti kérelmet, amennyiben 2013. január 1-jétől a működtetést az államtól képes átvállalni, vagy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DA0082">
              <w:rPr>
                <w:i/>
                <w:iCs/>
                <w:color w:val="000000"/>
                <w:sz w:val="16"/>
                <w:szCs w:val="16"/>
              </w:rPr>
              <w:t>ab)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>a 74. (4) bekezdése szerinti kérelmet, amennyiben 2013. január 1-jétől a működtetést nem képes vállalni,</w:t>
            </w:r>
          </w:p>
          <w:p w:rsidR="00DA0082" w:rsidRPr="00DA0082" w:rsidRDefault="00DA0082" w:rsidP="00DA0082">
            <w:pPr>
              <w:pStyle w:val="NormlWeb"/>
              <w:spacing w:before="0" w:beforeAutospacing="0" w:after="20" w:afterAutospacing="0"/>
              <w:jc w:val="both"/>
              <w:rPr>
                <w:rStyle w:val="algouri"/>
                <w:rFonts w:ascii="Times" w:hAnsi="Times" w:cs="Times"/>
                <w:color w:val="000000"/>
              </w:rPr>
            </w:pPr>
            <w:r w:rsidRPr="00DA0082">
              <w:rPr>
                <w:color w:val="000000"/>
                <w:sz w:val="16"/>
                <w:szCs w:val="16"/>
              </w:rPr>
              <w:t>(27)</w:t>
            </w:r>
            <w:r w:rsidRPr="00DA008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A0082">
              <w:rPr>
                <w:color w:val="000000"/>
                <w:sz w:val="16"/>
                <w:szCs w:val="16"/>
              </w:rPr>
              <w:t xml:space="preserve">Amennyiben a 73. § (3) bekezdése szerinti intézményi tanács nem jött létre, a 73. § (4) bekezdése szerinti intézményi </w:t>
            </w:r>
            <w:proofErr w:type="gramStart"/>
            <w:r w:rsidRPr="00DA0082">
              <w:rPr>
                <w:color w:val="000000"/>
                <w:sz w:val="16"/>
                <w:szCs w:val="16"/>
              </w:rPr>
              <w:t>tanács alakuló</w:t>
            </w:r>
            <w:proofErr w:type="gramEnd"/>
            <w:r w:rsidRPr="00DA0082">
              <w:rPr>
                <w:color w:val="000000"/>
                <w:sz w:val="16"/>
                <w:szCs w:val="16"/>
              </w:rPr>
              <w:t xml:space="preserve"> ülését az érintett iskola intézményvezetője </w:t>
            </w:r>
            <w:r w:rsidRPr="00DA0082">
              <w:rPr>
                <w:i/>
                <w:color w:val="000000"/>
                <w:sz w:val="16"/>
                <w:szCs w:val="16"/>
              </w:rPr>
              <w:t>a nemzeti köznevelésről szóló 2011. évi CXC. törvény módosításáról szóló 2013. évi CXXXVII. törvény hatálybalépésé</w:t>
            </w:r>
            <w:r w:rsidRPr="00DA0082">
              <w:rPr>
                <w:i/>
                <w:color w:val="000000"/>
                <w:sz w:val="16"/>
                <w:szCs w:val="16"/>
              </w:rPr>
              <w:t>t</w:t>
            </w:r>
            <w:r w:rsidRPr="00DA0082">
              <w:rPr>
                <w:rStyle w:val="apple-converted-space"/>
                <w:i/>
                <w:color w:val="000000"/>
                <w:sz w:val="16"/>
                <w:szCs w:val="16"/>
              </w:rPr>
              <w:t> </w:t>
            </w:r>
            <w:r w:rsidRPr="00DA0082">
              <w:rPr>
                <w:i/>
                <w:color w:val="000000"/>
                <w:sz w:val="16"/>
                <w:szCs w:val="16"/>
              </w:rPr>
              <w:t>követő negyvenöt napon belül</w:t>
            </w:r>
            <w:r w:rsidRPr="00DA0082">
              <w:rPr>
                <w:color w:val="000000"/>
                <w:sz w:val="16"/>
                <w:szCs w:val="16"/>
              </w:rPr>
              <w:t xml:space="preserve"> hívja össze.</w:t>
            </w:r>
          </w:p>
        </w:tc>
        <w:tc>
          <w:tcPr>
            <w:tcW w:w="1418" w:type="dxa"/>
          </w:tcPr>
          <w:p w:rsidR="00C065E6" w:rsidRDefault="00C065E6" w:rsidP="00C065E6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  <w:r w:rsidRPr="00DA0082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  <w:p w:rsidR="00DA0082" w:rsidRDefault="00DA0082" w:rsidP="00C065E6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0082" w:rsidRPr="00DA0082" w:rsidRDefault="00DA0082" w:rsidP="00C20DF5">
            <w:pPr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  <w:r w:rsidRPr="00DA0082">
              <w:rPr>
                <w:rStyle w:val="algouri"/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Megjegyzés:</w:t>
            </w:r>
            <w:r w:rsidR="00C20DF5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Pr="00DA0082"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>„</w:t>
            </w:r>
            <w:r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 xml:space="preserve">lejárt </w:t>
            </w:r>
            <w:proofErr w:type="spellStart"/>
            <w:r w:rsidRPr="00DA0082"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>szavatossá</w:t>
            </w:r>
            <w:r w:rsidR="00C20DF5"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>-</w:t>
            </w:r>
            <w:r w:rsidRPr="00DA0082"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>gú</w:t>
            </w:r>
            <w:proofErr w:type="spellEnd"/>
            <w:r w:rsidRPr="00DA0082"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>” bekezdésektől tisztították meg a paragrafust.</w:t>
            </w:r>
          </w:p>
        </w:tc>
      </w:tr>
      <w:tr w:rsidR="00C065E6" w:rsidRPr="00C065E6" w:rsidTr="00C20DF5">
        <w:tc>
          <w:tcPr>
            <w:tcW w:w="8046" w:type="dxa"/>
          </w:tcPr>
          <w:p w:rsidR="00C065E6" w:rsidRPr="00C20DF5" w:rsidRDefault="00DA0082" w:rsidP="00DA0082">
            <w:pPr>
              <w:jc w:val="both"/>
              <w:rPr>
                <w:rStyle w:val="algouri"/>
                <w:rFonts w:ascii="Times New Roman" w:hAnsi="Times New Roman" w:cs="Times New Roman"/>
                <w:sz w:val="16"/>
                <w:szCs w:val="16"/>
              </w:rPr>
            </w:pPr>
            <w:r w:rsidRPr="00C20DF5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t>98. §</w:t>
            </w:r>
            <w:r w:rsidR="00C20DF5" w:rsidRPr="00C20DF5">
              <w:rPr>
                <w:rStyle w:val="algour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0DF5" w:rsidRPr="00C2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(13)</w:t>
            </w:r>
            <w:r w:rsidR="00C20DF5" w:rsidRPr="00C20DF5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20DF5" w:rsidRPr="00C2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Azokban a </w:t>
            </w:r>
            <w:r w:rsidR="00C20DF5" w:rsidRPr="00C20DF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kollégiumokban</w:t>
            </w:r>
            <w:r w:rsidR="00C20DF5" w:rsidRPr="00C2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ahol a 2011/2012. tanítási év végéig nem döntöttek a pedagógiai felügyelői státusz bevezetéséről, a </w:t>
            </w:r>
            <w:r w:rsidR="00C20DF5" w:rsidRPr="00C20DF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2012/2013. tanévben</w:t>
            </w:r>
            <w:r w:rsidR="00C20DF5" w:rsidRPr="00C2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Kt. 129. § (7) bekezdése alkalmazandó a kollégiumi nevelők heti kötelező óraszámára.</w:t>
            </w:r>
          </w:p>
        </w:tc>
        <w:tc>
          <w:tcPr>
            <w:tcW w:w="1418" w:type="dxa"/>
          </w:tcPr>
          <w:p w:rsidR="00C20DF5" w:rsidRDefault="00C20DF5" w:rsidP="00C20DF5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  <w:r w:rsidRPr="00DA0082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  <w:p w:rsidR="00C065E6" w:rsidRPr="00C065E6" w:rsidRDefault="00C065E6" w:rsidP="00C065E6">
            <w:pPr>
              <w:jc w:val="center"/>
              <w:rPr>
                <w:rStyle w:val="algouri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E6" w:rsidRPr="00C065E6" w:rsidTr="00C20DF5">
        <w:tc>
          <w:tcPr>
            <w:tcW w:w="8046" w:type="dxa"/>
          </w:tcPr>
          <w:p w:rsidR="00C20DF5" w:rsidRPr="00C20DF5" w:rsidRDefault="00DA0082" w:rsidP="00C20DF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C20DF5">
              <w:rPr>
                <w:rStyle w:val="algouri"/>
                <w:b/>
                <w:sz w:val="16"/>
                <w:szCs w:val="16"/>
              </w:rPr>
              <w:t>99. §</w:t>
            </w:r>
            <w:r w:rsidR="00C20DF5" w:rsidRPr="00C20DF5">
              <w:rPr>
                <w:rStyle w:val="algouri"/>
                <w:sz w:val="16"/>
                <w:szCs w:val="16"/>
              </w:rPr>
              <w:t xml:space="preserve"> </w:t>
            </w:r>
            <w:r w:rsidR="00C20DF5" w:rsidRPr="00C20DF5">
              <w:rPr>
                <w:color w:val="000000"/>
                <w:sz w:val="16"/>
                <w:szCs w:val="16"/>
              </w:rPr>
              <w:t>(11)</w:t>
            </w:r>
            <w:r w:rsidR="00C20DF5" w:rsidRPr="00C20DF5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C20DF5" w:rsidRPr="00C20DF5">
              <w:rPr>
                <w:color w:val="000000"/>
                <w:sz w:val="16"/>
                <w:szCs w:val="16"/>
              </w:rPr>
              <w:t xml:space="preserve">A Kt. alapján létrehozott Országos Köznevelési Tanács, valamint tagjainak megbízatása </w:t>
            </w:r>
            <w:r w:rsidR="00C20DF5" w:rsidRPr="00C20DF5">
              <w:rPr>
                <w:i/>
                <w:color w:val="000000"/>
                <w:sz w:val="16"/>
                <w:szCs w:val="16"/>
              </w:rPr>
              <w:t>2013. szeptember 1-jén megszűnik</w:t>
            </w:r>
            <w:r w:rsidR="00C20DF5" w:rsidRPr="00C20DF5">
              <w:rPr>
                <w:color w:val="000000"/>
                <w:sz w:val="16"/>
                <w:szCs w:val="16"/>
              </w:rPr>
              <w:t>.</w:t>
            </w:r>
          </w:p>
          <w:p w:rsidR="00C065E6" w:rsidRPr="00C20DF5" w:rsidRDefault="00C20DF5" w:rsidP="00C20DF5">
            <w:pPr>
              <w:pStyle w:val="NormlWeb"/>
              <w:spacing w:before="0" w:beforeAutospacing="0" w:after="20" w:afterAutospacing="0"/>
              <w:jc w:val="both"/>
              <w:rPr>
                <w:rStyle w:val="algouri"/>
                <w:color w:val="000000"/>
                <w:sz w:val="16"/>
                <w:szCs w:val="16"/>
              </w:rPr>
            </w:pPr>
            <w:r w:rsidRPr="00C20DF5">
              <w:rPr>
                <w:color w:val="000000"/>
                <w:sz w:val="16"/>
                <w:szCs w:val="16"/>
              </w:rPr>
              <w:t>(12)</w:t>
            </w:r>
            <w:r w:rsidRPr="00C20DF5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C20DF5">
              <w:rPr>
                <w:i/>
                <w:color w:val="000000"/>
                <w:sz w:val="16"/>
                <w:szCs w:val="16"/>
              </w:rPr>
              <w:t>2012. szeptember 3-án jogutód nélkül megszűnik</w:t>
            </w:r>
            <w:r w:rsidRPr="00C20DF5">
              <w:rPr>
                <w:color w:val="000000"/>
                <w:sz w:val="16"/>
                <w:szCs w:val="16"/>
              </w:rPr>
              <w:t xml:space="preserve"> az Országos Diákjogi Tanács, Országos Szülői Érdek-képviseleti Tanács.</w:t>
            </w:r>
          </w:p>
        </w:tc>
        <w:tc>
          <w:tcPr>
            <w:tcW w:w="1418" w:type="dxa"/>
          </w:tcPr>
          <w:p w:rsidR="00C20DF5" w:rsidRDefault="00C20DF5" w:rsidP="00C20DF5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  <w:r w:rsidRPr="00DA0082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t>2016. 06. 18.</w:t>
            </w:r>
          </w:p>
          <w:p w:rsidR="00C065E6" w:rsidRPr="00C065E6" w:rsidRDefault="00C065E6" w:rsidP="00C065E6">
            <w:pPr>
              <w:jc w:val="center"/>
              <w:rPr>
                <w:rStyle w:val="algouri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E6" w:rsidRPr="00C065E6" w:rsidTr="00C20DF5">
        <w:tc>
          <w:tcPr>
            <w:tcW w:w="8046" w:type="dxa"/>
          </w:tcPr>
          <w:p w:rsidR="00C20DF5" w:rsidRPr="00C20DF5" w:rsidRDefault="00DA0082" w:rsidP="00C20DF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16"/>
                <w:szCs w:val="16"/>
              </w:rPr>
            </w:pPr>
            <w:r w:rsidRPr="00C20DF5">
              <w:rPr>
                <w:rStyle w:val="algouri"/>
                <w:b/>
                <w:sz w:val="16"/>
                <w:szCs w:val="16"/>
              </w:rPr>
              <w:t>99/B. §</w:t>
            </w:r>
            <w:r w:rsidR="00C20DF5" w:rsidRPr="00C20DF5">
              <w:rPr>
                <w:rStyle w:val="algouri"/>
                <w:sz w:val="16"/>
                <w:szCs w:val="16"/>
              </w:rPr>
              <w:t xml:space="preserve"> </w:t>
            </w:r>
            <w:r w:rsidR="00C20DF5" w:rsidRPr="00C20DF5">
              <w:rPr>
                <w:color w:val="000000"/>
                <w:sz w:val="16"/>
                <w:szCs w:val="16"/>
              </w:rPr>
              <w:t xml:space="preserve">(1) </w:t>
            </w:r>
            <w:proofErr w:type="gramStart"/>
            <w:r w:rsidR="00C20DF5" w:rsidRPr="00C20DF5">
              <w:rPr>
                <w:color w:val="000000"/>
                <w:sz w:val="16"/>
                <w:szCs w:val="16"/>
              </w:rPr>
              <w:t>A</w:t>
            </w:r>
            <w:proofErr w:type="gramEnd"/>
            <w:r w:rsidR="00C20DF5" w:rsidRPr="00C20DF5">
              <w:rPr>
                <w:color w:val="000000"/>
                <w:sz w:val="16"/>
                <w:szCs w:val="16"/>
              </w:rPr>
              <w:t xml:space="preserve"> Kar Területi Küldöttgyűlése tagjainak megválasztásával, az Országos Küldöttgyűlés alakuló ülésének előkészítésével és lebonyolításával, továbbá a Kar tisztségviselőinek és bizottságainak megválasztásával összefüggő feladatok ellátására háromtagú Előkészítő Bizottság alakul, amelynek tagjait és elnökét az oktatásért felelős miniszter jelöli ki.</w:t>
            </w:r>
          </w:p>
          <w:p w:rsidR="00C20DF5" w:rsidRPr="00C20DF5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(2) 2014. április 30-ig a Kar Országos Küldöttgyűlése alakuló ülést tart, amelynek összehívásáról az oktatásért felelős miniszter gondoskodik. Az Országos Küldöttgyűlés alakuló ülésén dönt a Kar Alapszabályának elfogadásáról, megválasztja a Kar képviseleti és ügyintéző szerveit.</w:t>
            </w:r>
          </w:p>
          <w:p w:rsidR="00FD5CEE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(3) A Kar területi szervei tisztségviselőinek és bizottságainak megválasztását az Országos Küldöttgyűlés alakuló ülését követő három hónapon belül kell megtartani.</w:t>
            </w:r>
          </w:p>
          <w:p w:rsidR="00FD5CEE" w:rsidRPr="00C20DF5" w:rsidRDefault="00FD5CEE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  <w:p w:rsidR="00C20DF5" w:rsidRPr="00C20DF5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(4) Az Előkészítő Bizottság az alakuló ülését 2013. szeptember 30-ig tartja meg. Az Előkészítő Bizottság ügyrend alapján működik.</w:t>
            </w:r>
          </w:p>
          <w:p w:rsidR="00C20DF5" w:rsidRPr="00C20DF5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(5) Az Előkészítő Bizottság az Országos Küldöttgyűlés megalakulásáig működik.</w:t>
            </w:r>
          </w:p>
          <w:p w:rsidR="00C20DF5" w:rsidRPr="00C20DF5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(6) Az Előkészítő Bizottság feladatai:</w:t>
            </w:r>
          </w:p>
          <w:p w:rsidR="00C20DF5" w:rsidRPr="00C20DF5" w:rsidRDefault="00C20DF5" w:rsidP="00C20DF5">
            <w:pPr>
              <w:spacing w:after="20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hu-HU"/>
              </w:rPr>
              <w:t>a)</w:t>
            </w: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elkészíti az Ideiglenes Választási Szabályzatot,</w:t>
            </w:r>
          </w:p>
          <w:p w:rsidR="00C20DF5" w:rsidRDefault="00C20DF5" w:rsidP="00C20DF5">
            <w:pPr>
              <w:spacing w:after="20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hu-HU"/>
              </w:rPr>
              <w:t>b)</w:t>
            </w: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 az Ideiglenes Választási Szabályzat szerint előkészíti és lebonyolítja az Országos Küldöttgyűlés tagjainak </w:t>
            </w:r>
          </w:p>
          <w:p w:rsidR="00C20DF5" w:rsidRPr="00C20DF5" w:rsidRDefault="00C20DF5" w:rsidP="00C20DF5">
            <w:pPr>
              <w:spacing w:after="20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   </w:t>
            </w: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megválasztását,</w:t>
            </w:r>
          </w:p>
          <w:p w:rsidR="00C20DF5" w:rsidRPr="00C20DF5" w:rsidRDefault="00C20DF5" w:rsidP="00C20DF5">
            <w:pPr>
              <w:spacing w:after="20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hu-HU"/>
              </w:rPr>
              <w:t>c)</w:t>
            </w: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javaslatot tesz az Alapszabályra.</w:t>
            </w:r>
          </w:p>
          <w:p w:rsidR="00C20DF5" w:rsidRPr="00C20DF5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(7) Az Előkészítő Bizottság által elkészített Ideiglenes Választási Szabályzat a Területi Küldöttgyűlés tisztségviselőinek és bizottságainak megválasztását követő 60. napon hatályát veszti.</w:t>
            </w:r>
          </w:p>
          <w:p w:rsidR="00C20DF5" w:rsidRPr="00C20DF5" w:rsidRDefault="00C20DF5" w:rsidP="00C20DF5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(8) A Kar megalakulásával kapcsolatos költségeket az Emberi Erőforrások Minisztériuma fejezeti kezelésű előirányzata tartalmazza.</w:t>
            </w:r>
          </w:p>
          <w:p w:rsidR="00C065E6" w:rsidRPr="00C20DF5" w:rsidRDefault="00C20DF5" w:rsidP="00C20DF5">
            <w:pPr>
              <w:spacing w:after="20"/>
              <w:jc w:val="both"/>
              <w:rPr>
                <w:rStyle w:val="algouri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2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(9) A 2013. szeptember 1-jén állami, önkormányzati fenntartású köznevelési intézményben pedagógus-munkakörben közalkalmazotti jogviszonyban foglalkoztatott a Kar tagjává válik. A munkáltató a pedagógus-munkakörben közalkalmazotti jogviszonyban foglalkoztatott alkalmazottairól 2013. november 30-ig értesítést küld az Előkészítő Bizottságnak.</w:t>
            </w:r>
          </w:p>
        </w:tc>
        <w:tc>
          <w:tcPr>
            <w:tcW w:w="1418" w:type="dxa"/>
          </w:tcPr>
          <w:p w:rsidR="00C20DF5" w:rsidRDefault="00C20DF5" w:rsidP="00C20DF5">
            <w:pPr>
              <w:jc w:val="center"/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</w:pPr>
            <w:r w:rsidRPr="00DA0082">
              <w:rPr>
                <w:rStyle w:val="algouri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2016. 06. 18.</w:t>
            </w:r>
          </w:p>
          <w:p w:rsidR="00C065E6" w:rsidRPr="00C065E6" w:rsidRDefault="00C065E6" w:rsidP="00C065E6">
            <w:pPr>
              <w:jc w:val="center"/>
              <w:rPr>
                <w:rStyle w:val="algouri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5E6" w:rsidRPr="00FD5CEE" w:rsidRDefault="00C065E6" w:rsidP="00C065E6">
      <w:pPr>
        <w:spacing w:after="0"/>
        <w:jc w:val="center"/>
        <w:rPr>
          <w:rStyle w:val="algouri"/>
          <w:rFonts w:ascii="Times New Roman" w:hAnsi="Times New Roman" w:cs="Times New Roman"/>
          <w:sz w:val="20"/>
          <w:szCs w:val="20"/>
        </w:rPr>
      </w:pPr>
    </w:p>
    <w:p w:rsidR="00C20DF5" w:rsidRPr="00C20DF5" w:rsidRDefault="00C20DF5" w:rsidP="00EE56BE">
      <w:pPr>
        <w:spacing w:after="0"/>
        <w:jc w:val="both"/>
        <w:rPr>
          <w:rFonts w:ascii="Times New Roman" w:hAnsi="Times New Roman" w:cs="Times New Roman"/>
          <w:b/>
        </w:rPr>
      </w:pPr>
      <w:r w:rsidRPr="00C20DF5">
        <w:rPr>
          <w:rFonts w:ascii="Times New Roman" w:hAnsi="Times New Roman" w:cs="Times New Roman"/>
          <w:b/>
        </w:rPr>
        <w:t xml:space="preserve">71. A nemzeti köznevelés tankönyvellátásáról szóló 2013. évi CCXXXII. törvény módosítása </w:t>
      </w:r>
    </w:p>
    <w:p w:rsidR="00C065E6" w:rsidRPr="00FD5CEE" w:rsidRDefault="00C20DF5" w:rsidP="00EE5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sz w:val="20"/>
          <w:szCs w:val="20"/>
        </w:rPr>
        <w:t xml:space="preserve">219. § </w:t>
      </w:r>
      <w:r w:rsidRPr="00FD5CEE">
        <w:rPr>
          <w:rFonts w:ascii="Times New Roman" w:hAnsi="Times New Roman" w:cs="Times New Roman"/>
          <w:sz w:val="20"/>
          <w:szCs w:val="20"/>
        </w:rPr>
        <w:t>Hatályát veszti a nemzeti köznevelés tankönyvellátásáról szóló 2013. évi CCXXXII. törvény 7. § (5)–(11) bekezdése.</w:t>
      </w:r>
      <w:bookmarkStart w:id="0" w:name="_GoBack"/>
      <w:bookmarkEnd w:id="0"/>
    </w:p>
    <w:p w:rsidR="00C20DF5" w:rsidRPr="00FD5CEE" w:rsidRDefault="00C20DF5" w:rsidP="00EE5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CEE">
        <w:rPr>
          <w:rFonts w:ascii="Times New Roman" w:hAnsi="Times New Roman" w:cs="Times New Roman"/>
          <w:b/>
          <w:i/>
          <w:sz w:val="20"/>
          <w:szCs w:val="20"/>
          <w:u w:val="single"/>
        </w:rPr>
        <w:t>Megjegyzés:</w:t>
      </w:r>
      <w:r w:rsidRPr="00FD5CEE">
        <w:rPr>
          <w:rFonts w:ascii="Times New Roman" w:hAnsi="Times New Roman" w:cs="Times New Roman"/>
          <w:sz w:val="20"/>
          <w:szCs w:val="20"/>
        </w:rPr>
        <w:t xml:space="preserve"> teljesen érdektelen számunkra az érintett jogszabályhelyek hatályon kívül helyezése.</w:t>
      </w:r>
    </w:p>
    <w:p w:rsidR="00C20DF5" w:rsidRDefault="00C20DF5" w:rsidP="00EE56BE">
      <w:pPr>
        <w:spacing w:after="0"/>
        <w:jc w:val="both"/>
        <w:rPr>
          <w:rFonts w:ascii="Times New Roman" w:hAnsi="Times New Roman" w:cs="Times New Roman"/>
        </w:rPr>
      </w:pPr>
    </w:p>
    <w:p w:rsidR="00C20DF5" w:rsidRPr="00C20DF5" w:rsidRDefault="00C20DF5" w:rsidP="00EE56BE">
      <w:pPr>
        <w:spacing w:after="0"/>
        <w:jc w:val="both"/>
        <w:rPr>
          <w:rStyle w:val="algouri"/>
          <w:rFonts w:ascii="Times New Roman" w:hAnsi="Times New Roman" w:cs="Times New Roman"/>
          <w:sz w:val="20"/>
          <w:szCs w:val="20"/>
        </w:rPr>
      </w:pPr>
    </w:p>
    <w:p w:rsidR="00EE56BE" w:rsidRPr="00811962" w:rsidRDefault="007B0824" w:rsidP="00EE56BE">
      <w:pPr>
        <w:spacing w:after="0"/>
        <w:jc w:val="both"/>
        <w:rPr>
          <w:rStyle w:val="algouri"/>
          <w:rFonts w:ascii="Times New Roman" w:hAnsi="Times New Roman" w:cs="Times New Roman"/>
          <w:sz w:val="20"/>
          <w:szCs w:val="20"/>
        </w:rPr>
      </w:pPr>
      <w:r w:rsidRPr="00811962">
        <w:rPr>
          <w:rStyle w:val="algouri"/>
          <w:rFonts w:ascii="Times New Roman" w:hAnsi="Times New Roman" w:cs="Times New Roman"/>
          <w:sz w:val="20"/>
          <w:szCs w:val="20"/>
        </w:rPr>
        <w:t>Kelt. 201</w:t>
      </w:r>
      <w:r w:rsidR="00C95794">
        <w:rPr>
          <w:rStyle w:val="algouri"/>
          <w:rFonts w:ascii="Times New Roman" w:hAnsi="Times New Roman" w:cs="Times New Roman"/>
          <w:sz w:val="20"/>
          <w:szCs w:val="20"/>
        </w:rPr>
        <w:t>6</w:t>
      </w:r>
      <w:r w:rsidR="00EE56BE" w:rsidRPr="00811962">
        <w:rPr>
          <w:rStyle w:val="algouri"/>
          <w:rFonts w:ascii="Times New Roman" w:hAnsi="Times New Roman" w:cs="Times New Roman"/>
          <w:sz w:val="20"/>
          <w:szCs w:val="20"/>
        </w:rPr>
        <w:t xml:space="preserve">. </w:t>
      </w:r>
      <w:r w:rsidR="00B3311B">
        <w:rPr>
          <w:rStyle w:val="algouri"/>
          <w:rFonts w:ascii="Times New Roman" w:hAnsi="Times New Roman" w:cs="Times New Roman"/>
          <w:sz w:val="20"/>
          <w:szCs w:val="20"/>
        </w:rPr>
        <w:t>június 17</w:t>
      </w:r>
      <w:r w:rsidR="00C95794">
        <w:rPr>
          <w:rStyle w:val="algouri"/>
          <w:rFonts w:ascii="Times New Roman" w:hAnsi="Times New Roman" w:cs="Times New Roman"/>
          <w:sz w:val="20"/>
          <w:szCs w:val="20"/>
        </w:rPr>
        <w:t>.</w:t>
      </w:r>
    </w:p>
    <w:p w:rsidR="00EE56BE" w:rsidRPr="00811962" w:rsidRDefault="00EE56BE" w:rsidP="00EE56BE">
      <w:pPr>
        <w:spacing w:after="0"/>
        <w:ind w:left="5103"/>
        <w:jc w:val="center"/>
        <w:rPr>
          <w:rStyle w:val="algouri"/>
          <w:rFonts w:ascii="Times New Roman" w:hAnsi="Times New Roman" w:cs="Times New Roman"/>
          <w:sz w:val="20"/>
          <w:szCs w:val="20"/>
        </w:rPr>
      </w:pPr>
      <w:r w:rsidRPr="00811962">
        <w:rPr>
          <w:rStyle w:val="algouri"/>
          <w:rFonts w:ascii="Times New Roman" w:hAnsi="Times New Roman" w:cs="Times New Roman"/>
          <w:i/>
          <w:sz w:val="20"/>
          <w:szCs w:val="20"/>
        </w:rPr>
        <w:t>Toldi Attila</w:t>
      </w:r>
    </w:p>
    <w:p w:rsidR="00EE56BE" w:rsidRPr="00811962" w:rsidRDefault="00EE56BE" w:rsidP="00EE56BE">
      <w:pPr>
        <w:autoSpaceDE w:val="0"/>
        <w:autoSpaceDN w:val="0"/>
        <w:adjustRightInd w:val="0"/>
        <w:spacing w:after="0"/>
        <w:ind w:left="5103"/>
        <w:jc w:val="center"/>
        <w:rPr>
          <w:rStyle w:val="algouri"/>
          <w:rFonts w:ascii="Times New Roman" w:hAnsi="Times New Roman" w:cs="Times New Roman"/>
          <w:i/>
          <w:sz w:val="20"/>
          <w:szCs w:val="20"/>
        </w:rPr>
      </w:pPr>
      <w:r w:rsidRPr="00811962">
        <w:rPr>
          <w:rStyle w:val="algouri"/>
          <w:rFonts w:ascii="Times New Roman" w:hAnsi="Times New Roman" w:cs="Times New Roman"/>
          <w:i/>
          <w:sz w:val="20"/>
          <w:szCs w:val="20"/>
        </w:rPr>
        <w:t>Baptista Pedagógiai Intézet</w:t>
      </w:r>
    </w:p>
    <w:p w:rsidR="00590D6E" w:rsidRPr="00811962" w:rsidRDefault="00EE56BE" w:rsidP="00590D6E">
      <w:pPr>
        <w:autoSpaceDE w:val="0"/>
        <w:autoSpaceDN w:val="0"/>
        <w:adjustRightInd w:val="0"/>
        <w:spacing w:after="0"/>
        <w:ind w:left="5103"/>
        <w:jc w:val="center"/>
        <w:rPr>
          <w:rStyle w:val="algouri"/>
          <w:rFonts w:ascii="Times New Roman" w:hAnsi="Times New Roman" w:cs="Times New Roman"/>
          <w:i/>
          <w:sz w:val="20"/>
          <w:szCs w:val="20"/>
        </w:rPr>
      </w:pPr>
      <w:proofErr w:type="gramStart"/>
      <w:r w:rsidRPr="00811962">
        <w:rPr>
          <w:rStyle w:val="algouri"/>
          <w:rFonts w:ascii="Times New Roman" w:hAnsi="Times New Roman" w:cs="Times New Roman"/>
          <w:i/>
          <w:sz w:val="20"/>
          <w:szCs w:val="20"/>
        </w:rPr>
        <w:t>tanügy-igazgatási</w:t>
      </w:r>
      <w:proofErr w:type="gramEnd"/>
      <w:r w:rsidRPr="00811962">
        <w:rPr>
          <w:rStyle w:val="algouri"/>
          <w:rFonts w:ascii="Times New Roman" w:hAnsi="Times New Roman" w:cs="Times New Roman"/>
          <w:i/>
          <w:sz w:val="20"/>
          <w:szCs w:val="20"/>
        </w:rPr>
        <w:t xml:space="preserve"> előadó</w:t>
      </w:r>
      <w:r w:rsidR="00590D6E" w:rsidRPr="00811962">
        <w:rPr>
          <w:rStyle w:val="algouri"/>
          <w:rFonts w:ascii="Times New Roman" w:hAnsi="Times New Roman" w:cs="Times New Roman"/>
          <w:i/>
          <w:sz w:val="20"/>
          <w:szCs w:val="20"/>
        </w:rPr>
        <w:t xml:space="preserve"> (+36-20/478-5582)</w:t>
      </w:r>
    </w:p>
    <w:sectPr w:rsidR="00590D6E" w:rsidRPr="00811962" w:rsidSect="00817BED">
      <w:footerReference w:type="default" r:id="rId8"/>
      <w:pgSz w:w="11906" w:h="16838"/>
      <w:pgMar w:top="1134" w:right="1418" w:bottom="1134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08" w:rsidRDefault="008F7908" w:rsidP="001D3E54">
      <w:pPr>
        <w:spacing w:after="0" w:line="240" w:lineRule="auto"/>
      </w:pPr>
      <w:r>
        <w:separator/>
      </w:r>
    </w:p>
  </w:endnote>
  <w:endnote w:type="continuationSeparator" w:id="0">
    <w:p w:rsidR="008F7908" w:rsidRDefault="008F7908" w:rsidP="001D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41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01293" w:rsidRPr="005F71ED" w:rsidRDefault="00901293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F71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1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71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5CE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F71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1293" w:rsidRDefault="009012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08" w:rsidRDefault="008F7908" w:rsidP="001D3E54">
      <w:pPr>
        <w:spacing w:after="0" w:line="240" w:lineRule="auto"/>
      </w:pPr>
      <w:r>
        <w:separator/>
      </w:r>
    </w:p>
  </w:footnote>
  <w:footnote w:type="continuationSeparator" w:id="0">
    <w:p w:rsidR="008F7908" w:rsidRDefault="008F7908" w:rsidP="001D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5A2"/>
    <w:multiLevelType w:val="hybridMultilevel"/>
    <w:tmpl w:val="F0F465E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B2E10"/>
    <w:multiLevelType w:val="hybridMultilevel"/>
    <w:tmpl w:val="BAEEC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644E3"/>
    <w:multiLevelType w:val="hybridMultilevel"/>
    <w:tmpl w:val="1178695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43836"/>
    <w:multiLevelType w:val="hybridMultilevel"/>
    <w:tmpl w:val="470E4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A506D"/>
    <w:multiLevelType w:val="hybridMultilevel"/>
    <w:tmpl w:val="70CA8CF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BBD"/>
    <w:rsid w:val="0000216E"/>
    <w:rsid w:val="00003054"/>
    <w:rsid w:val="00004719"/>
    <w:rsid w:val="000079F2"/>
    <w:rsid w:val="00014C72"/>
    <w:rsid w:val="000366A0"/>
    <w:rsid w:val="00055E07"/>
    <w:rsid w:val="000574CA"/>
    <w:rsid w:val="000677D6"/>
    <w:rsid w:val="000721D4"/>
    <w:rsid w:val="00080523"/>
    <w:rsid w:val="0009141D"/>
    <w:rsid w:val="000A3B51"/>
    <w:rsid w:val="000B471E"/>
    <w:rsid w:val="000B6A3A"/>
    <w:rsid w:val="000D4009"/>
    <w:rsid w:val="000E763E"/>
    <w:rsid w:val="000F427D"/>
    <w:rsid w:val="000F637E"/>
    <w:rsid w:val="0010067A"/>
    <w:rsid w:val="001020AD"/>
    <w:rsid w:val="00102963"/>
    <w:rsid w:val="00112DC3"/>
    <w:rsid w:val="00114902"/>
    <w:rsid w:val="00125545"/>
    <w:rsid w:val="00126F79"/>
    <w:rsid w:val="00140691"/>
    <w:rsid w:val="00140FCA"/>
    <w:rsid w:val="00155C0E"/>
    <w:rsid w:val="00166A2E"/>
    <w:rsid w:val="0017461C"/>
    <w:rsid w:val="00191C80"/>
    <w:rsid w:val="00191EDC"/>
    <w:rsid w:val="00193BB7"/>
    <w:rsid w:val="00193EE2"/>
    <w:rsid w:val="001A0E8A"/>
    <w:rsid w:val="001B6515"/>
    <w:rsid w:val="001D3E54"/>
    <w:rsid w:val="001D53F6"/>
    <w:rsid w:val="002011E9"/>
    <w:rsid w:val="0020699F"/>
    <w:rsid w:val="00224B47"/>
    <w:rsid w:val="00226879"/>
    <w:rsid w:val="00257777"/>
    <w:rsid w:val="00263E25"/>
    <w:rsid w:val="00272EC2"/>
    <w:rsid w:val="002739B4"/>
    <w:rsid w:val="00282D61"/>
    <w:rsid w:val="00284AFF"/>
    <w:rsid w:val="0028521B"/>
    <w:rsid w:val="0028649C"/>
    <w:rsid w:val="002A2B02"/>
    <w:rsid w:val="002A6661"/>
    <w:rsid w:val="002F074B"/>
    <w:rsid w:val="002F4DF2"/>
    <w:rsid w:val="002F4F60"/>
    <w:rsid w:val="002F65E5"/>
    <w:rsid w:val="003062D7"/>
    <w:rsid w:val="00313125"/>
    <w:rsid w:val="00313247"/>
    <w:rsid w:val="00315FDF"/>
    <w:rsid w:val="00323077"/>
    <w:rsid w:val="003238D8"/>
    <w:rsid w:val="00344FEB"/>
    <w:rsid w:val="00346C61"/>
    <w:rsid w:val="00352472"/>
    <w:rsid w:val="0037628F"/>
    <w:rsid w:val="0038131E"/>
    <w:rsid w:val="0038660E"/>
    <w:rsid w:val="00386734"/>
    <w:rsid w:val="00392AFA"/>
    <w:rsid w:val="00394DD7"/>
    <w:rsid w:val="003A0D06"/>
    <w:rsid w:val="003A436D"/>
    <w:rsid w:val="003B10AA"/>
    <w:rsid w:val="003C130D"/>
    <w:rsid w:val="003C5A33"/>
    <w:rsid w:val="003C7647"/>
    <w:rsid w:val="003D5849"/>
    <w:rsid w:val="00404405"/>
    <w:rsid w:val="00404A85"/>
    <w:rsid w:val="00404CC9"/>
    <w:rsid w:val="0040774F"/>
    <w:rsid w:val="00421D16"/>
    <w:rsid w:val="004261FF"/>
    <w:rsid w:val="004307FB"/>
    <w:rsid w:val="00435155"/>
    <w:rsid w:val="004477CB"/>
    <w:rsid w:val="00447C31"/>
    <w:rsid w:val="00464958"/>
    <w:rsid w:val="004763DF"/>
    <w:rsid w:val="004800B4"/>
    <w:rsid w:val="004962A1"/>
    <w:rsid w:val="00496FDC"/>
    <w:rsid w:val="004B0400"/>
    <w:rsid w:val="004B7276"/>
    <w:rsid w:val="004C5CFA"/>
    <w:rsid w:val="004D356D"/>
    <w:rsid w:val="0050534A"/>
    <w:rsid w:val="005078F2"/>
    <w:rsid w:val="005241E3"/>
    <w:rsid w:val="00526590"/>
    <w:rsid w:val="0053048B"/>
    <w:rsid w:val="005357BD"/>
    <w:rsid w:val="00535BCF"/>
    <w:rsid w:val="00550242"/>
    <w:rsid w:val="00553F8D"/>
    <w:rsid w:val="00555766"/>
    <w:rsid w:val="005600E3"/>
    <w:rsid w:val="005669AA"/>
    <w:rsid w:val="00571CFA"/>
    <w:rsid w:val="0057389D"/>
    <w:rsid w:val="0058090E"/>
    <w:rsid w:val="005845F6"/>
    <w:rsid w:val="00590D6E"/>
    <w:rsid w:val="005950F0"/>
    <w:rsid w:val="00595E0C"/>
    <w:rsid w:val="005A21C9"/>
    <w:rsid w:val="005A6267"/>
    <w:rsid w:val="005A64EF"/>
    <w:rsid w:val="005B4C14"/>
    <w:rsid w:val="005B6255"/>
    <w:rsid w:val="005C4F24"/>
    <w:rsid w:val="005D3530"/>
    <w:rsid w:val="005E10EF"/>
    <w:rsid w:val="005E4065"/>
    <w:rsid w:val="005F5B29"/>
    <w:rsid w:val="005F71ED"/>
    <w:rsid w:val="00607031"/>
    <w:rsid w:val="006123C8"/>
    <w:rsid w:val="00614504"/>
    <w:rsid w:val="00633409"/>
    <w:rsid w:val="006617B1"/>
    <w:rsid w:val="0067075C"/>
    <w:rsid w:val="00670966"/>
    <w:rsid w:val="00682DD0"/>
    <w:rsid w:val="006867F6"/>
    <w:rsid w:val="006A0442"/>
    <w:rsid w:val="006A778A"/>
    <w:rsid w:val="006C3964"/>
    <w:rsid w:val="006C609B"/>
    <w:rsid w:val="006D2E67"/>
    <w:rsid w:val="006E7A01"/>
    <w:rsid w:val="006F0256"/>
    <w:rsid w:val="00707F4B"/>
    <w:rsid w:val="00780092"/>
    <w:rsid w:val="00780930"/>
    <w:rsid w:val="00781285"/>
    <w:rsid w:val="0078366F"/>
    <w:rsid w:val="007B0824"/>
    <w:rsid w:val="007B36CF"/>
    <w:rsid w:val="007C0AEF"/>
    <w:rsid w:val="007C3388"/>
    <w:rsid w:val="007D4DE3"/>
    <w:rsid w:val="007E5E3C"/>
    <w:rsid w:val="007F7EE3"/>
    <w:rsid w:val="008078FD"/>
    <w:rsid w:val="00811962"/>
    <w:rsid w:val="00817BED"/>
    <w:rsid w:val="008301A1"/>
    <w:rsid w:val="00840A8B"/>
    <w:rsid w:val="00840B51"/>
    <w:rsid w:val="0084710C"/>
    <w:rsid w:val="00847C6F"/>
    <w:rsid w:val="00855739"/>
    <w:rsid w:val="0087225B"/>
    <w:rsid w:val="00872B54"/>
    <w:rsid w:val="00877378"/>
    <w:rsid w:val="008A1D95"/>
    <w:rsid w:val="008B1689"/>
    <w:rsid w:val="008C2C47"/>
    <w:rsid w:val="008E3245"/>
    <w:rsid w:val="008E3F8A"/>
    <w:rsid w:val="008F7908"/>
    <w:rsid w:val="00901293"/>
    <w:rsid w:val="0090146F"/>
    <w:rsid w:val="00903171"/>
    <w:rsid w:val="00913384"/>
    <w:rsid w:val="00934306"/>
    <w:rsid w:val="00935204"/>
    <w:rsid w:val="00953EAE"/>
    <w:rsid w:val="00954812"/>
    <w:rsid w:val="009638BD"/>
    <w:rsid w:val="00963A5F"/>
    <w:rsid w:val="00972D54"/>
    <w:rsid w:val="00974B0F"/>
    <w:rsid w:val="00974B92"/>
    <w:rsid w:val="0097618D"/>
    <w:rsid w:val="00984BBD"/>
    <w:rsid w:val="00990CF1"/>
    <w:rsid w:val="009A1D05"/>
    <w:rsid w:val="009A314C"/>
    <w:rsid w:val="009E2D7A"/>
    <w:rsid w:val="009E74DD"/>
    <w:rsid w:val="009F0E71"/>
    <w:rsid w:val="00A10A8D"/>
    <w:rsid w:val="00A132FA"/>
    <w:rsid w:val="00A1682F"/>
    <w:rsid w:val="00A43C39"/>
    <w:rsid w:val="00A4533E"/>
    <w:rsid w:val="00A54948"/>
    <w:rsid w:val="00A62FDB"/>
    <w:rsid w:val="00A710D3"/>
    <w:rsid w:val="00A80A88"/>
    <w:rsid w:val="00A958DB"/>
    <w:rsid w:val="00AB3487"/>
    <w:rsid w:val="00AB7F94"/>
    <w:rsid w:val="00AC1ABE"/>
    <w:rsid w:val="00AE04ED"/>
    <w:rsid w:val="00AE5468"/>
    <w:rsid w:val="00AF5359"/>
    <w:rsid w:val="00B02AAD"/>
    <w:rsid w:val="00B32F58"/>
    <w:rsid w:val="00B3311B"/>
    <w:rsid w:val="00B429E9"/>
    <w:rsid w:val="00B43628"/>
    <w:rsid w:val="00B60645"/>
    <w:rsid w:val="00B715AF"/>
    <w:rsid w:val="00B765B6"/>
    <w:rsid w:val="00B7764F"/>
    <w:rsid w:val="00B948D0"/>
    <w:rsid w:val="00BA63EA"/>
    <w:rsid w:val="00BB5055"/>
    <w:rsid w:val="00BC679C"/>
    <w:rsid w:val="00BC7EB5"/>
    <w:rsid w:val="00BD0BFA"/>
    <w:rsid w:val="00BE3CAE"/>
    <w:rsid w:val="00BE4C5D"/>
    <w:rsid w:val="00BF1594"/>
    <w:rsid w:val="00BF3587"/>
    <w:rsid w:val="00BF771B"/>
    <w:rsid w:val="00C03545"/>
    <w:rsid w:val="00C065E6"/>
    <w:rsid w:val="00C17EE3"/>
    <w:rsid w:val="00C20DF5"/>
    <w:rsid w:val="00C23739"/>
    <w:rsid w:val="00C27B1F"/>
    <w:rsid w:val="00C31AD8"/>
    <w:rsid w:val="00C52F1C"/>
    <w:rsid w:val="00C53751"/>
    <w:rsid w:val="00C5474E"/>
    <w:rsid w:val="00C57CAB"/>
    <w:rsid w:val="00C6695C"/>
    <w:rsid w:val="00C749B4"/>
    <w:rsid w:val="00C835D9"/>
    <w:rsid w:val="00C95794"/>
    <w:rsid w:val="00C96743"/>
    <w:rsid w:val="00CD348E"/>
    <w:rsid w:val="00CE0B15"/>
    <w:rsid w:val="00CF40A6"/>
    <w:rsid w:val="00D207E0"/>
    <w:rsid w:val="00D32407"/>
    <w:rsid w:val="00D409D7"/>
    <w:rsid w:val="00D449D4"/>
    <w:rsid w:val="00D52EDF"/>
    <w:rsid w:val="00D550A1"/>
    <w:rsid w:val="00DA0082"/>
    <w:rsid w:val="00DA12BE"/>
    <w:rsid w:val="00DA33A9"/>
    <w:rsid w:val="00DB2C09"/>
    <w:rsid w:val="00DD16EF"/>
    <w:rsid w:val="00DE04E2"/>
    <w:rsid w:val="00DF17A3"/>
    <w:rsid w:val="00DF612A"/>
    <w:rsid w:val="00E007A0"/>
    <w:rsid w:val="00E202B0"/>
    <w:rsid w:val="00E231FB"/>
    <w:rsid w:val="00E26A43"/>
    <w:rsid w:val="00E26C1F"/>
    <w:rsid w:val="00E32631"/>
    <w:rsid w:val="00E424B1"/>
    <w:rsid w:val="00E51C52"/>
    <w:rsid w:val="00E52902"/>
    <w:rsid w:val="00E7064D"/>
    <w:rsid w:val="00E7606C"/>
    <w:rsid w:val="00E83FEB"/>
    <w:rsid w:val="00E9042C"/>
    <w:rsid w:val="00EB25FF"/>
    <w:rsid w:val="00EC0265"/>
    <w:rsid w:val="00EC3539"/>
    <w:rsid w:val="00EC4BBE"/>
    <w:rsid w:val="00EC72AE"/>
    <w:rsid w:val="00ED292C"/>
    <w:rsid w:val="00EE1062"/>
    <w:rsid w:val="00EE17CA"/>
    <w:rsid w:val="00EE56BE"/>
    <w:rsid w:val="00EE7F9E"/>
    <w:rsid w:val="00EF2570"/>
    <w:rsid w:val="00EF2871"/>
    <w:rsid w:val="00EF301C"/>
    <w:rsid w:val="00EF3B89"/>
    <w:rsid w:val="00EF7E9E"/>
    <w:rsid w:val="00F07E09"/>
    <w:rsid w:val="00F23EA0"/>
    <w:rsid w:val="00F33938"/>
    <w:rsid w:val="00F45A0D"/>
    <w:rsid w:val="00F52648"/>
    <w:rsid w:val="00F612FA"/>
    <w:rsid w:val="00F63CA1"/>
    <w:rsid w:val="00F640AE"/>
    <w:rsid w:val="00F7307D"/>
    <w:rsid w:val="00F76702"/>
    <w:rsid w:val="00FA0873"/>
    <w:rsid w:val="00FC2AB5"/>
    <w:rsid w:val="00FD5CEE"/>
    <w:rsid w:val="00FE1B29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E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4B47"/>
    <w:pPr>
      <w:ind w:left="720"/>
      <w:contextualSpacing/>
    </w:pPr>
  </w:style>
  <w:style w:type="character" w:customStyle="1" w:styleId="algouri">
    <w:name w:val="algouri"/>
    <w:basedOn w:val="Bekezdsalapbettpusa"/>
    <w:rsid w:val="00B32F58"/>
  </w:style>
  <w:style w:type="character" w:styleId="Hiperhivatkozs">
    <w:name w:val="Hyperlink"/>
    <w:basedOn w:val="Bekezdsalapbettpusa"/>
    <w:uiPriority w:val="99"/>
    <w:unhideWhenUsed/>
    <w:rsid w:val="00B32F5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23739"/>
    <w:rPr>
      <w:color w:val="800080" w:themeColor="followedHyperlink"/>
      <w:u w:val="single"/>
    </w:rPr>
  </w:style>
  <w:style w:type="paragraph" w:customStyle="1" w:styleId="Default">
    <w:name w:val="Default"/>
    <w:rsid w:val="00EF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EB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155C0E"/>
  </w:style>
  <w:style w:type="paragraph" w:styleId="Buborkszveg">
    <w:name w:val="Balloon Text"/>
    <w:basedOn w:val="Norml"/>
    <w:link w:val="BuborkszvegChar"/>
    <w:uiPriority w:val="99"/>
    <w:semiHidden/>
    <w:unhideWhenUsed/>
    <w:rsid w:val="000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16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474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D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E54"/>
  </w:style>
  <w:style w:type="paragraph" w:styleId="llb">
    <w:name w:val="footer"/>
    <w:basedOn w:val="Norml"/>
    <w:link w:val="llbChar"/>
    <w:uiPriority w:val="99"/>
    <w:unhideWhenUsed/>
    <w:rsid w:val="001D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E54"/>
  </w:style>
  <w:style w:type="paragraph" w:customStyle="1" w:styleId="uj">
    <w:name w:val="uj"/>
    <w:basedOn w:val="Norml"/>
    <w:rsid w:val="0060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v-teljes">
    <w:name w:val="nv-teljes"/>
    <w:basedOn w:val="Bekezdsalapbettpusa"/>
    <w:rsid w:val="00877378"/>
  </w:style>
  <w:style w:type="character" w:customStyle="1" w:styleId="szlets">
    <w:name w:val="szlets"/>
    <w:basedOn w:val="Bekezdsalapbettpusa"/>
    <w:rsid w:val="00877378"/>
  </w:style>
  <w:style w:type="character" w:customStyle="1" w:styleId="hallozs">
    <w:name w:val="hallozs"/>
    <w:basedOn w:val="Bekezdsalapbettpusa"/>
    <w:rsid w:val="00877378"/>
  </w:style>
  <w:style w:type="character" w:customStyle="1" w:styleId="foglalkozs">
    <w:name w:val="foglalkozs"/>
    <w:basedOn w:val="Bekezdsalapbettpusa"/>
    <w:rsid w:val="00877378"/>
  </w:style>
  <w:style w:type="paragraph" w:customStyle="1" w:styleId="Pa11">
    <w:name w:val="Pa11"/>
    <w:basedOn w:val="Default"/>
    <w:next w:val="Default"/>
    <w:uiPriority w:val="99"/>
    <w:rsid w:val="005E4065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E4065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835D9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8660E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8660E"/>
    <w:pPr>
      <w:spacing w:line="181" w:lineRule="atLeast"/>
    </w:pPr>
    <w:rPr>
      <w:rFonts w:ascii="Myriad Pro" w:hAnsi="Myriad Pro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4B47"/>
    <w:pPr>
      <w:ind w:left="720"/>
      <w:contextualSpacing/>
    </w:pPr>
  </w:style>
  <w:style w:type="character" w:customStyle="1" w:styleId="algouri">
    <w:name w:val="algouri"/>
    <w:basedOn w:val="Bekezdsalapbettpusa"/>
    <w:rsid w:val="00B32F58"/>
  </w:style>
  <w:style w:type="character" w:styleId="Hiperhivatkozs">
    <w:name w:val="Hyperlink"/>
    <w:basedOn w:val="Bekezdsalapbettpusa"/>
    <w:uiPriority w:val="99"/>
    <w:unhideWhenUsed/>
    <w:rsid w:val="00B3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2199</Words>
  <Characters>15175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Toldi Attila</dc:creator>
  <cp:lastModifiedBy>Toldi Attila</cp:lastModifiedBy>
  <cp:revision>137</cp:revision>
  <cp:lastPrinted>2016-01-24T19:06:00Z</cp:lastPrinted>
  <dcterms:created xsi:type="dcterms:W3CDTF">2013-10-01T18:04:00Z</dcterms:created>
  <dcterms:modified xsi:type="dcterms:W3CDTF">2016-06-18T12:56:00Z</dcterms:modified>
</cp:coreProperties>
</file>